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0A9" w:rsidRPr="00CB60A9" w:rsidRDefault="00CB60A9" w:rsidP="00CB60A9">
      <w:pPr>
        <w:ind w:left="5245"/>
        <w:rPr>
          <w:sz w:val="28"/>
          <w:szCs w:val="28"/>
        </w:rPr>
      </w:pPr>
      <w:r>
        <w:rPr>
          <w:sz w:val="28"/>
        </w:rPr>
        <w:t xml:space="preserve">          </w:t>
      </w:r>
      <w:r w:rsidRPr="00CB60A9">
        <w:rPr>
          <w:sz w:val="28"/>
        </w:rPr>
        <w:t>ЗАТВЕР</w:t>
      </w:r>
      <w:r w:rsidRPr="00CB60A9">
        <w:rPr>
          <w:sz w:val="28"/>
          <w:szCs w:val="28"/>
        </w:rPr>
        <w:t>ДЖЕНО</w:t>
      </w:r>
    </w:p>
    <w:p w:rsidR="00CB60A9" w:rsidRPr="00CB60A9" w:rsidRDefault="00CB60A9" w:rsidP="00CB60A9">
      <w:pPr>
        <w:tabs>
          <w:tab w:val="left" w:pos="6735"/>
        </w:tabs>
        <w:ind w:left="5954"/>
        <w:rPr>
          <w:sz w:val="28"/>
          <w:szCs w:val="28"/>
        </w:rPr>
      </w:pPr>
      <w:r w:rsidRPr="00CB60A9">
        <w:rPr>
          <w:sz w:val="28"/>
          <w:szCs w:val="28"/>
        </w:rPr>
        <w:t xml:space="preserve">Рішення міської ради </w:t>
      </w:r>
    </w:p>
    <w:p w:rsidR="00CB60A9" w:rsidRPr="00CB60A9" w:rsidRDefault="00CB60A9" w:rsidP="00CB60A9">
      <w:pPr>
        <w:tabs>
          <w:tab w:val="left" w:pos="6735"/>
        </w:tabs>
        <w:ind w:left="5954"/>
        <w:rPr>
          <w:sz w:val="28"/>
          <w:szCs w:val="28"/>
        </w:rPr>
      </w:pPr>
      <w:r w:rsidRPr="00CB60A9">
        <w:rPr>
          <w:sz w:val="28"/>
          <w:szCs w:val="28"/>
        </w:rPr>
        <w:t>(____ сесія  __скликання)</w:t>
      </w:r>
    </w:p>
    <w:p w:rsidR="00CB60A9" w:rsidRPr="00CB60A9" w:rsidRDefault="00CB60A9" w:rsidP="00CB60A9">
      <w:pPr>
        <w:tabs>
          <w:tab w:val="left" w:pos="6735"/>
        </w:tabs>
        <w:ind w:left="5954"/>
        <w:rPr>
          <w:sz w:val="28"/>
          <w:szCs w:val="28"/>
        </w:rPr>
      </w:pPr>
      <w:r w:rsidRPr="00CB60A9">
        <w:rPr>
          <w:sz w:val="28"/>
          <w:szCs w:val="28"/>
        </w:rPr>
        <w:t>____________ р. №____</w:t>
      </w:r>
    </w:p>
    <w:p w:rsidR="00CB60A9" w:rsidRPr="00CB60A9" w:rsidRDefault="00CB60A9" w:rsidP="00CB60A9">
      <w:pPr>
        <w:tabs>
          <w:tab w:val="left" w:pos="6735"/>
        </w:tabs>
        <w:ind w:left="5954"/>
        <w:rPr>
          <w:sz w:val="28"/>
          <w:szCs w:val="28"/>
        </w:rPr>
      </w:pPr>
      <w:r w:rsidRPr="00CB60A9">
        <w:rPr>
          <w:sz w:val="28"/>
          <w:szCs w:val="28"/>
        </w:rPr>
        <w:t>Секретар міської ради</w:t>
      </w:r>
    </w:p>
    <w:p w:rsidR="00CB60A9" w:rsidRPr="00CB60A9" w:rsidRDefault="00CB60A9" w:rsidP="00CB60A9">
      <w:pPr>
        <w:jc w:val="center"/>
        <w:rPr>
          <w:i/>
          <w:sz w:val="28"/>
          <w:szCs w:val="28"/>
        </w:rPr>
      </w:pPr>
      <w:r w:rsidRPr="00CB60A9">
        <w:rPr>
          <w:sz w:val="28"/>
          <w:szCs w:val="28"/>
        </w:rPr>
        <w:t xml:space="preserve">                                                                          </w:t>
      </w:r>
      <w:r>
        <w:rPr>
          <w:sz w:val="28"/>
          <w:szCs w:val="28"/>
        </w:rPr>
        <w:t xml:space="preserve">   </w:t>
      </w:r>
      <w:r w:rsidRPr="00CB60A9">
        <w:rPr>
          <w:sz w:val="28"/>
          <w:szCs w:val="28"/>
        </w:rPr>
        <w:t>___________Р.О. ГОГОЛЬ</w:t>
      </w:r>
    </w:p>
    <w:p w:rsidR="00CB60A9" w:rsidRPr="00CB60A9" w:rsidRDefault="00CB60A9" w:rsidP="00CB60A9">
      <w:pPr>
        <w:rPr>
          <w:sz w:val="28"/>
          <w:szCs w:val="28"/>
        </w:rPr>
      </w:pPr>
    </w:p>
    <w:p w:rsidR="00AF1640" w:rsidRDefault="00AF1640" w:rsidP="00AF1640">
      <w:pPr>
        <w:tabs>
          <w:tab w:val="left" w:pos="4320"/>
        </w:tabs>
        <w:jc w:val="center"/>
        <w:rPr>
          <w:sz w:val="28"/>
          <w:szCs w:val="28"/>
        </w:rPr>
      </w:pPr>
    </w:p>
    <w:p w:rsidR="00AF1640" w:rsidRDefault="00AF1640" w:rsidP="00AF1640">
      <w:pPr>
        <w:tabs>
          <w:tab w:val="left" w:pos="4320"/>
        </w:tabs>
        <w:jc w:val="center"/>
        <w:rPr>
          <w:sz w:val="28"/>
          <w:szCs w:val="28"/>
        </w:rPr>
      </w:pPr>
    </w:p>
    <w:p w:rsidR="00AF1640" w:rsidRDefault="00AF1640" w:rsidP="00AF1640">
      <w:pPr>
        <w:tabs>
          <w:tab w:val="left" w:pos="4320"/>
        </w:tabs>
        <w:jc w:val="center"/>
        <w:rPr>
          <w:sz w:val="28"/>
          <w:szCs w:val="28"/>
        </w:rPr>
      </w:pPr>
    </w:p>
    <w:p w:rsidR="00AF1640" w:rsidRDefault="00AF1640" w:rsidP="00AF1640">
      <w:pPr>
        <w:tabs>
          <w:tab w:val="left" w:pos="4320"/>
        </w:tabs>
        <w:jc w:val="center"/>
        <w:rPr>
          <w:sz w:val="28"/>
          <w:szCs w:val="28"/>
        </w:rPr>
      </w:pPr>
    </w:p>
    <w:p w:rsidR="00AF1640" w:rsidRDefault="00AF1640" w:rsidP="00AF1640">
      <w:pPr>
        <w:tabs>
          <w:tab w:val="left" w:pos="4320"/>
        </w:tabs>
        <w:jc w:val="center"/>
        <w:rPr>
          <w:sz w:val="28"/>
          <w:szCs w:val="28"/>
        </w:rPr>
      </w:pPr>
    </w:p>
    <w:p w:rsidR="00AF1640" w:rsidRDefault="00AF1640" w:rsidP="00AF1640">
      <w:pPr>
        <w:tabs>
          <w:tab w:val="left" w:pos="4320"/>
        </w:tabs>
        <w:jc w:val="center"/>
        <w:rPr>
          <w:sz w:val="28"/>
          <w:szCs w:val="28"/>
        </w:rPr>
      </w:pPr>
    </w:p>
    <w:p w:rsidR="00AF1640" w:rsidRDefault="00AF1640" w:rsidP="00AF1640">
      <w:pPr>
        <w:rPr>
          <w:b/>
          <w:bCs/>
          <w:sz w:val="28"/>
          <w:szCs w:val="28"/>
        </w:rPr>
      </w:pPr>
      <w:r>
        <w:rPr>
          <w:b/>
          <w:bCs/>
          <w:sz w:val="28"/>
          <w:szCs w:val="28"/>
        </w:rPr>
        <w:t xml:space="preserve">                               </w:t>
      </w:r>
    </w:p>
    <w:p w:rsidR="00AF1640" w:rsidRDefault="00AF1640" w:rsidP="00AF1640">
      <w:pPr>
        <w:jc w:val="center"/>
        <w:rPr>
          <w:b/>
          <w:bCs/>
          <w:sz w:val="28"/>
          <w:szCs w:val="28"/>
        </w:rPr>
      </w:pPr>
    </w:p>
    <w:p w:rsidR="00AF1640" w:rsidRDefault="00AF1640" w:rsidP="00AF1640">
      <w:pPr>
        <w:jc w:val="center"/>
        <w:rPr>
          <w:b/>
          <w:bCs/>
          <w:sz w:val="28"/>
          <w:szCs w:val="28"/>
        </w:rPr>
      </w:pPr>
    </w:p>
    <w:p w:rsidR="00AF1640" w:rsidRDefault="00AF1640" w:rsidP="00AF1640">
      <w:pPr>
        <w:rPr>
          <w:b/>
          <w:bCs/>
          <w:sz w:val="28"/>
          <w:szCs w:val="28"/>
        </w:rPr>
      </w:pPr>
    </w:p>
    <w:p w:rsidR="00AF1640" w:rsidRDefault="00AF1640" w:rsidP="00AF1640">
      <w:pPr>
        <w:rPr>
          <w:b/>
          <w:bCs/>
          <w:sz w:val="28"/>
          <w:szCs w:val="28"/>
        </w:rPr>
      </w:pPr>
    </w:p>
    <w:p w:rsidR="00AF1640" w:rsidRDefault="00AF1640" w:rsidP="00AF1640">
      <w:pPr>
        <w:rPr>
          <w:b/>
          <w:bCs/>
          <w:sz w:val="40"/>
          <w:szCs w:val="40"/>
        </w:rPr>
      </w:pPr>
    </w:p>
    <w:p w:rsidR="00AF1640" w:rsidRDefault="00AF1640" w:rsidP="00AF1640">
      <w:pPr>
        <w:jc w:val="center"/>
        <w:rPr>
          <w:b/>
          <w:bCs/>
          <w:sz w:val="40"/>
          <w:szCs w:val="40"/>
        </w:rPr>
      </w:pPr>
      <w:r>
        <w:rPr>
          <w:b/>
          <w:bCs/>
          <w:sz w:val="40"/>
          <w:szCs w:val="40"/>
        </w:rPr>
        <w:t>П О Л О Ж Е Н Н Я</w:t>
      </w:r>
    </w:p>
    <w:p w:rsidR="00AF1640" w:rsidRDefault="00AF1640" w:rsidP="00AF1640">
      <w:pPr>
        <w:jc w:val="center"/>
        <w:rPr>
          <w:b/>
          <w:bCs/>
          <w:sz w:val="40"/>
          <w:szCs w:val="40"/>
        </w:rPr>
      </w:pPr>
      <w:r>
        <w:rPr>
          <w:b/>
          <w:bCs/>
          <w:sz w:val="40"/>
          <w:szCs w:val="40"/>
        </w:rPr>
        <w:t>ПРО УПРАВЛІННЯ СОЦІАЛЬНОГО</w:t>
      </w:r>
    </w:p>
    <w:p w:rsidR="00AF1640" w:rsidRDefault="00AF1640" w:rsidP="00AF1640">
      <w:pPr>
        <w:jc w:val="center"/>
        <w:rPr>
          <w:b/>
          <w:bCs/>
          <w:sz w:val="40"/>
          <w:szCs w:val="40"/>
        </w:rPr>
      </w:pPr>
      <w:r>
        <w:rPr>
          <w:b/>
          <w:bCs/>
          <w:sz w:val="40"/>
          <w:szCs w:val="40"/>
        </w:rPr>
        <w:t>ЗАХИСТУ НАСЕЛЕННЯ</w:t>
      </w:r>
    </w:p>
    <w:p w:rsidR="00AF1640" w:rsidRPr="00C54174" w:rsidRDefault="00AF1640" w:rsidP="00AF1640">
      <w:pPr>
        <w:jc w:val="center"/>
        <w:rPr>
          <w:b/>
          <w:bCs/>
          <w:sz w:val="40"/>
          <w:szCs w:val="40"/>
          <w:lang w:val="ru-RU"/>
        </w:rPr>
      </w:pPr>
      <w:r>
        <w:rPr>
          <w:b/>
          <w:bCs/>
          <w:sz w:val="40"/>
          <w:szCs w:val="40"/>
        </w:rPr>
        <w:t>ПРИЛУЦЬКОЇ МІСЬКОЇ РАДИ</w:t>
      </w:r>
    </w:p>
    <w:p w:rsidR="00AF1640" w:rsidRDefault="00AF1640" w:rsidP="00AF1640">
      <w:pPr>
        <w:jc w:val="center"/>
        <w:rPr>
          <w:b/>
          <w:bCs/>
          <w:sz w:val="36"/>
          <w:szCs w:val="36"/>
        </w:rPr>
      </w:pPr>
      <w:r w:rsidRPr="00C54174">
        <w:rPr>
          <w:b/>
          <w:bCs/>
          <w:sz w:val="40"/>
          <w:szCs w:val="40"/>
          <w:lang w:val="ru-RU"/>
        </w:rPr>
        <w:t>ЧЕРНІГІВСЬКОЇ ОБЛАСТІ</w:t>
      </w:r>
    </w:p>
    <w:p w:rsidR="00AF1640" w:rsidRPr="00C54174" w:rsidRDefault="00AF1640" w:rsidP="00AF1640">
      <w:pPr>
        <w:jc w:val="center"/>
        <w:rPr>
          <w:b/>
          <w:bCs/>
          <w:sz w:val="40"/>
          <w:szCs w:val="40"/>
          <w:lang w:val="ru-RU"/>
        </w:rPr>
      </w:pPr>
      <w:r>
        <w:rPr>
          <w:b/>
          <w:bCs/>
          <w:sz w:val="36"/>
          <w:szCs w:val="36"/>
        </w:rPr>
        <w:t>(нова редакція)</w:t>
      </w:r>
    </w:p>
    <w:p w:rsidR="00AF1640" w:rsidRPr="00C54174" w:rsidRDefault="008F311E" w:rsidP="00AF1640">
      <w:pPr>
        <w:jc w:val="center"/>
        <w:rPr>
          <w:b/>
          <w:bCs/>
          <w:sz w:val="40"/>
          <w:szCs w:val="40"/>
          <w:lang w:val="ru-RU"/>
        </w:rPr>
      </w:pPr>
      <w:r>
        <w:rPr>
          <w:b/>
          <w:bCs/>
          <w:sz w:val="40"/>
          <w:szCs w:val="40"/>
          <w:lang w:val="ru-RU"/>
        </w:rPr>
        <w:t>код ЄДРПОУ 03196222</w:t>
      </w:r>
    </w:p>
    <w:p w:rsidR="00AF1640" w:rsidRDefault="00AF1640" w:rsidP="00AF1640">
      <w:pPr>
        <w:rPr>
          <w:bCs/>
          <w:sz w:val="40"/>
          <w:szCs w:val="40"/>
        </w:rPr>
      </w:pPr>
    </w:p>
    <w:p w:rsidR="00AF1640" w:rsidRDefault="00AF1640" w:rsidP="00AF1640">
      <w:pPr>
        <w:rPr>
          <w:bCs/>
          <w:sz w:val="40"/>
          <w:szCs w:val="40"/>
        </w:rPr>
      </w:pPr>
    </w:p>
    <w:p w:rsidR="00AF1640" w:rsidRDefault="00AF1640" w:rsidP="00AF1640">
      <w:pPr>
        <w:rPr>
          <w:bCs/>
          <w:sz w:val="40"/>
          <w:szCs w:val="40"/>
        </w:rPr>
      </w:pPr>
    </w:p>
    <w:p w:rsidR="00AF1640" w:rsidRDefault="00AF1640" w:rsidP="00AF1640">
      <w:pPr>
        <w:rPr>
          <w:bCs/>
          <w:sz w:val="40"/>
          <w:szCs w:val="40"/>
        </w:rPr>
      </w:pPr>
    </w:p>
    <w:p w:rsidR="00AF1640" w:rsidRDefault="00AF1640" w:rsidP="00AF1640">
      <w:pPr>
        <w:rPr>
          <w:bCs/>
          <w:sz w:val="40"/>
          <w:szCs w:val="40"/>
        </w:rPr>
      </w:pPr>
    </w:p>
    <w:p w:rsidR="00AF1640" w:rsidRDefault="00AF1640" w:rsidP="00AF1640">
      <w:pPr>
        <w:rPr>
          <w:bCs/>
          <w:sz w:val="40"/>
          <w:szCs w:val="40"/>
        </w:rPr>
      </w:pPr>
    </w:p>
    <w:p w:rsidR="00AF1640" w:rsidRDefault="00AF1640" w:rsidP="00AF1640">
      <w:pPr>
        <w:rPr>
          <w:bCs/>
          <w:sz w:val="40"/>
          <w:szCs w:val="40"/>
        </w:rPr>
      </w:pPr>
    </w:p>
    <w:p w:rsidR="00AF1640" w:rsidRDefault="00AF1640" w:rsidP="00AF1640">
      <w:pPr>
        <w:rPr>
          <w:bCs/>
          <w:sz w:val="40"/>
          <w:szCs w:val="40"/>
        </w:rPr>
      </w:pPr>
    </w:p>
    <w:p w:rsidR="007A71EA" w:rsidRDefault="007A71EA" w:rsidP="00AF1640">
      <w:pPr>
        <w:jc w:val="center"/>
        <w:rPr>
          <w:bCs/>
          <w:sz w:val="36"/>
          <w:szCs w:val="36"/>
        </w:rPr>
      </w:pPr>
    </w:p>
    <w:p w:rsidR="00AF1640" w:rsidRDefault="00AF1640" w:rsidP="00AF1640">
      <w:pPr>
        <w:jc w:val="center"/>
        <w:rPr>
          <w:bCs/>
          <w:sz w:val="36"/>
          <w:szCs w:val="36"/>
        </w:rPr>
      </w:pPr>
      <w:r w:rsidRPr="00CB60A9">
        <w:rPr>
          <w:bCs/>
          <w:sz w:val="36"/>
          <w:szCs w:val="36"/>
        </w:rPr>
        <w:t>м. Прилуки</w:t>
      </w:r>
    </w:p>
    <w:p w:rsidR="007A71EA" w:rsidRPr="007A71EA" w:rsidRDefault="007A71EA" w:rsidP="00AF1640">
      <w:pPr>
        <w:jc w:val="center"/>
        <w:rPr>
          <w:sz w:val="36"/>
          <w:szCs w:val="36"/>
        </w:rPr>
        <w:sectPr w:rsidR="007A71EA" w:rsidRPr="007A71EA">
          <w:headerReference w:type="default" r:id="rId6"/>
          <w:footerReference w:type="even" r:id="rId7"/>
          <w:footerReference w:type="default" r:id="rId8"/>
          <w:headerReference w:type="first" r:id="rId9"/>
          <w:footerReference w:type="first" r:id="rId10"/>
          <w:pgSz w:w="11906" w:h="16838"/>
          <w:pgMar w:top="1021" w:right="567" w:bottom="1021" w:left="1701" w:header="709" w:footer="720" w:gutter="0"/>
          <w:pgNumType w:start="1"/>
          <w:cols w:space="720"/>
          <w:titlePg/>
          <w:docGrid w:linePitch="600" w:charSpace="40960"/>
        </w:sectPr>
      </w:pPr>
      <w:r>
        <w:rPr>
          <w:bCs/>
          <w:sz w:val="36"/>
          <w:szCs w:val="36"/>
        </w:rPr>
        <w:t>2024 рік</w:t>
      </w:r>
    </w:p>
    <w:p w:rsidR="00AF1640" w:rsidRPr="007A71EA" w:rsidRDefault="00AF1640" w:rsidP="00AF1640">
      <w:pPr>
        <w:jc w:val="center"/>
        <w:rPr>
          <w:sz w:val="28"/>
          <w:szCs w:val="28"/>
        </w:rPr>
      </w:pPr>
      <w:r w:rsidRPr="007A71EA">
        <w:rPr>
          <w:sz w:val="28"/>
          <w:szCs w:val="28"/>
        </w:rPr>
        <w:lastRenderedPageBreak/>
        <w:t xml:space="preserve">1. ЗАГАЛЬНІ ПОЛОЖЕННЯ </w:t>
      </w:r>
    </w:p>
    <w:p w:rsidR="00AF1640" w:rsidRPr="007A71EA" w:rsidRDefault="00AF1640" w:rsidP="00AF1640">
      <w:pPr>
        <w:jc w:val="center"/>
        <w:rPr>
          <w:sz w:val="28"/>
          <w:szCs w:val="28"/>
        </w:rPr>
      </w:pPr>
    </w:p>
    <w:p w:rsidR="00AF1640" w:rsidRPr="007A71EA" w:rsidRDefault="00AF1640" w:rsidP="00AF1640">
      <w:pPr>
        <w:jc w:val="both"/>
        <w:rPr>
          <w:sz w:val="28"/>
          <w:szCs w:val="28"/>
        </w:rPr>
      </w:pPr>
      <w:r w:rsidRPr="007A71EA">
        <w:rPr>
          <w:sz w:val="28"/>
          <w:szCs w:val="28"/>
        </w:rPr>
        <w:t>1.1.</w:t>
      </w:r>
      <w:r>
        <w:rPr>
          <w:sz w:val="28"/>
          <w:szCs w:val="28"/>
          <w:lang w:val="ru-RU"/>
        </w:rPr>
        <w:t> </w:t>
      </w:r>
      <w:r w:rsidRPr="007A71EA">
        <w:rPr>
          <w:sz w:val="28"/>
          <w:szCs w:val="28"/>
        </w:rPr>
        <w:t>Управління соціального захисту населення Прилуцької міської ради Чернігівської області (далі - управління) утворюється та ліквідується міською радою, є підзвітним і підконтрольним міській раді, підпорядковане виконавчому комітету міської ради, а з питань здійснення делегованих повноважень органів виконавчої влади також Департаменту соціального захисту населення Чернігівської обласної державної адміністрації.</w:t>
      </w:r>
    </w:p>
    <w:p w:rsidR="00AF1640" w:rsidRPr="007A71EA" w:rsidRDefault="00AF1640" w:rsidP="00AF1640">
      <w:pPr>
        <w:jc w:val="both"/>
        <w:rPr>
          <w:sz w:val="28"/>
          <w:szCs w:val="28"/>
        </w:rPr>
      </w:pPr>
    </w:p>
    <w:p w:rsidR="00AF1640" w:rsidRDefault="00AF1640" w:rsidP="00AF1640">
      <w:pPr>
        <w:jc w:val="both"/>
        <w:rPr>
          <w:sz w:val="28"/>
          <w:szCs w:val="28"/>
          <w:lang w:val="ru-RU"/>
        </w:rPr>
      </w:pPr>
      <w:r>
        <w:rPr>
          <w:sz w:val="28"/>
          <w:szCs w:val="28"/>
          <w:lang w:val="ru-RU"/>
        </w:rPr>
        <w:t>1.2. Управління у своїй діяльності керується Конституцією України і законами України, актами Президента України та Кабінету Міністрів України, наказами Міністерства соціальної політики України, розпорядженнями голови Чернігівської обласної державної адміністрації, наказами директора Департаменту соціального захисту населення Чернігівської обласної державної адміністрації, рішеннями міської ради та виконкому, розпорядженнями міського голови, а також даним Положенням.</w:t>
      </w:r>
    </w:p>
    <w:p w:rsidR="008F311E" w:rsidRDefault="008F311E" w:rsidP="00AF1640">
      <w:pPr>
        <w:jc w:val="both"/>
        <w:rPr>
          <w:sz w:val="28"/>
          <w:szCs w:val="28"/>
          <w:lang w:val="ru-RU"/>
        </w:rPr>
      </w:pPr>
    </w:p>
    <w:p w:rsidR="008F311E" w:rsidRPr="00F617EE" w:rsidRDefault="008F311E" w:rsidP="008F311E">
      <w:pPr>
        <w:ind w:right="283"/>
        <w:jc w:val="both"/>
        <w:rPr>
          <w:sz w:val="28"/>
        </w:rPr>
      </w:pPr>
      <w:r>
        <w:rPr>
          <w:sz w:val="28"/>
          <w:szCs w:val="28"/>
          <w:lang w:val="ru-RU"/>
        </w:rPr>
        <w:t xml:space="preserve">1.3. </w:t>
      </w:r>
      <w:r>
        <w:rPr>
          <w:sz w:val="28"/>
        </w:rPr>
        <w:t>Повна назва управління – Управління соціального захисту населення Прилуцької міської ради Чер</w:t>
      </w:r>
      <w:r>
        <w:rPr>
          <w:sz w:val="28"/>
          <w:szCs w:val="28"/>
        </w:rPr>
        <w:t>нігівської області</w:t>
      </w:r>
      <w:r>
        <w:rPr>
          <w:sz w:val="28"/>
        </w:rPr>
        <w:t xml:space="preserve">. </w:t>
      </w:r>
      <w:r w:rsidRPr="00F617EE">
        <w:rPr>
          <w:sz w:val="28"/>
        </w:rPr>
        <w:t xml:space="preserve">Скорочена назва – </w:t>
      </w:r>
      <w:r w:rsidR="00F617EE" w:rsidRPr="00F617EE">
        <w:rPr>
          <w:sz w:val="28"/>
        </w:rPr>
        <w:t>УСЗН</w:t>
      </w:r>
      <w:r w:rsidRPr="00F617EE">
        <w:rPr>
          <w:sz w:val="28"/>
        </w:rPr>
        <w:t xml:space="preserve"> Прилуцької міської ради</w:t>
      </w:r>
      <w:r w:rsidR="00F617EE" w:rsidRPr="00F617EE">
        <w:rPr>
          <w:sz w:val="28"/>
        </w:rPr>
        <w:t xml:space="preserve"> Чернігівської області</w:t>
      </w:r>
      <w:r w:rsidRPr="00F617EE">
        <w:rPr>
          <w:sz w:val="28"/>
        </w:rPr>
        <w:t>.</w:t>
      </w:r>
      <w:bookmarkStart w:id="0" w:name="_GoBack"/>
      <w:bookmarkEnd w:id="0"/>
    </w:p>
    <w:p w:rsidR="008F311E" w:rsidRDefault="008F311E" w:rsidP="008F311E">
      <w:pPr>
        <w:ind w:right="283"/>
        <w:jc w:val="both"/>
        <w:rPr>
          <w:color w:val="FF0000"/>
          <w:sz w:val="28"/>
          <w:lang w:eastAsia="uk-UA"/>
        </w:rPr>
      </w:pPr>
    </w:p>
    <w:p w:rsidR="008F311E" w:rsidRPr="008F311E" w:rsidRDefault="008F311E" w:rsidP="008F311E">
      <w:pPr>
        <w:ind w:right="283"/>
        <w:jc w:val="both"/>
        <w:rPr>
          <w:color w:val="FF0000"/>
          <w:sz w:val="28"/>
          <w:lang w:eastAsia="uk-UA"/>
        </w:rPr>
      </w:pPr>
      <w:r w:rsidRPr="008F311E">
        <w:rPr>
          <w:sz w:val="28"/>
          <w:lang w:eastAsia="uk-UA"/>
        </w:rPr>
        <w:t>1.4.</w:t>
      </w:r>
      <w:r>
        <w:rPr>
          <w:color w:val="FF0000"/>
          <w:sz w:val="28"/>
          <w:lang w:eastAsia="uk-UA"/>
        </w:rPr>
        <w:t xml:space="preserve"> </w:t>
      </w:r>
      <w:r>
        <w:rPr>
          <w:sz w:val="28"/>
        </w:rPr>
        <w:t>Місце знаходження управління: 17500, Чернігівська область, місто Прилуки, вулиця Київська, будинок 281.</w:t>
      </w:r>
    </w:p>
    <w:p w:rsidR="008F311E" w:rsidRPr="008F311E" w:rsidRDefault="008F311E" w:rsidP="00AF1640">
      <w:pPr>
        <w:jc w:val="both"/>
        <w:rPr>
          <w:sz w:val="28"/>
          <w:szCs w:val="28"/>
        </w:rPr>
      </w:pPr>
    </w:p>
    <w:p w:rsidR="00AF1640" w:rsidRPr="008F311E" w:rsidRDefault="00AF1640" w:rsidP="00AF1640">
      <w:pPr>
        <w:jc w:val="both"/>
        <w:rPr>
          <w:sz w:val="28"/>
          <w:szCs w:val="28"/>
        </w:rPr>
      </w:pPr>
    </w:p>
    <w:p w:rsidR="00AF1640" w:rsidRPr="008F311E" w:rsidRDefault="00AF1640" w:rsidP="00AF1640">
      <w:pPr>
        <w:autoSpaceDE w:val="0"/>
        <w:jc w:val="center"/>
        <w:rPr>
          <w:bCs/>
          <w:iCs/>
          <w:sz w:val="28"/>
          <w:szCs w:val="28"/>
        </w:rPr>
      </w:pPr>
      <w:r w:rsidRPr="008F311E">
        <w:rPr>
          <w:bCs/>
          <w:iCs/>
          <w:sz w:val="28"/>
          <w:szCs w:val="28"/>
        </w:rPr>
        <w:t xml:space="preserve">2. ЗАВДАННЯ </w:t>
      </w:r>
    </w:p>
    <w:p w:rsidR="00AF1640" w:rsidRPr="008F311E" w:rsidRDefault="00AF1640" w:rsidP="00AF1640">
      <w:pPr>
        <w:autoSpaceDE w:val="0"/>
        <w:jc w:val="center"/>
        <w:rPr>
          <w:bCs/>
          <w:iCs/>
          <w:sz w:val="28"/>
          <w:szCs w:val="28"/>
        </w:rPr>
      </w:pPr>
    </w:p>
    <w:p w:rsidR="00AF1640" w:rsidRDefault="00AF1640" w:rsidP="00AF1640">
      <w:pPr>
        <w:autoSpaceDE w:val="0"/>
        <w:jc w:val="both"/>
        <w:rPr>
          <w:sz w:val="28"/>
          <w:szCs w:val="28"/>
        </w:rPr>
      </w:pPr>
      <w:r>
        <w:rPr>
          <w:sz w:val="28"/>
          <w:szCs w:val="28"/>
        </w:rPr>
        <w:t xml:space="preserve">Основними завданнями управління у межах реалізації державної соціальної політики у сфері соціального захисту населення є: </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1) забезпечення реалізації державної політики з питань соціального захисту населення, дітей, внутрішньо переміщених осіб, підтримки сім’ї, у тому числі сімей з дітьми, багатодітних, молодих сімей, виконання програм і заходів у цій сфері;</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1" w:name="o112"/>
      <w:bookmarkStart w:id="2" w:name="o110"/>
      <w:bookmarkEnd w:id="1"/>
      <w:bookmarkEnd w:id="2"/>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sz w:val="28"/>
          <w:szCs w:val="28"/>
        </w:rPr>
        <w:t xml:space="preserve">2) призначення та виплата соціальної допомоги, адресної грошової допомоги, компенсацій та інших соціальних виплат, установлених законодавством України, прийом документів щодо оформлення субсидій, пільг на оплату житлово-комунальних послуг, придбання скрапленого газу, твердого та рідкого пічного побутового палива, </w:t>
      </w:r>
      <w:r>
        <w:rPr>
          <w:color w:val="000000"/>
          <w:sz w:val="28"/>
          <w:szCs w:val="28"/>
        </w:rPr>
        <w:t>послуг зв’язку та інших передбачених законодавством пільг;</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color w:val="000000"/>
          <w:sz w:val="28"/>
          <w:szCs w:val="28"/>
        </w:rPr>
        <w:t>3) нарахування та фінансування пільг за міськими Програмами;</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4) організація та надання соціальних послуг шляхом розвитку комунальних закладів, установ і служб та залучення недержавних організацій, які надають </w:t>
      </w:r>
      <w:r>
        <w:rPr>
          <w:sz w:val="28"/>
          <w:szCs w:val="28"/>
        </w:rPr>
        <w:lastRenderedPageBreak/>
        <w:t xml:space="preserve">соціальні послуги; </w:t>
      </w:r>
      <w:r>
        <w:rPr>
          <w:color w:val="000000"/>
          <w:sz w:val="28"/>
          <w:szCs w:val="28"/>
          <w:shd w:val="clear" w:color="auto" w:fill="FFFFFF"/>
        </w:rPr>
        <w:t>співпраця з іншими територіальними громадами щодо розвитку соціальних послуг у громаді;</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5) розроблення та організація виконання комплексних програм і заходів щодо поліпшення становища соціально вразливих верств населення, внутрішньо переміщених осіб, сімей і громадян, які перебувають у складних життєвих обставинах, і всебічне сприяння в отриманні ними соціальних виплат і послуг за місцем проживання, перебування; </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6) забезпечення соціальної інтеграції осіб з інвалідністю, сприяння створенню умов для безперешкодного доступу осіб з інвалідністю до об’єктів соціальної інфраструктури; </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7) забезпечення у межах повноважень контролю за діяльністю виконавчих органів місцевого самоврядування щодо опіки та піклування над повнолітніми недієздатними особами та особами, цивільна дієздатність яких обмежена;</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3" w:name="o116"/>
      <w:bookmarkStart w:id="4" w:name="o115"/>
      <w:bookmarkEnd w:id="3"/>
      <w:bookmarkEnd w:id="4"/>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8) реалізація державної політики у сфері оздоровлення осіб з інвалідністю, громадян, які постраждали внаслідок Чорнобильської катастрофи, ветеранів війни, членів сімей загиблих (померлих) ветеранів війни та Захисників і Захисниць України, осіб,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дружинам (чоловікам) померлих жертв нацистських </w:t>
      </w:r>
      <w:r>
        <w:rPr>
          <w:color w:val="000000"/>
          <w:sz w:val="28"/>
          <w:szCs w:val="28"/>
        </w:rPr>
        <w:t>переслідувань;</w:t>
      </w:r>
      <w:r>
        <w:rPr>
          <w:color w:val="000000"/>
          <w:sz w:val="28"/>
          <w:szCs w:val="28"/>
          <w:shd w:val="clear" w:color="auto" w:fill="FFFFFF"/>
        </w:rPr>
        <w:t xml:space="preserve"> </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9) нагляд за дотриманням вимог законодавства під час призначення (перерахунку) та виплати пенсій органами Пенсійного фонду України, проведення інформаційно-роз’яснювальної роботи</w:t>
      </w:r>
      <w:bookmarkStart w:id="5" w:name="o118"/>
      <w:bookmarkEnd w:id="5"/>
      <w:r>
        <w:rPr>
          <w:sz w:val="28"/>
          <w:szCs w:val="28"/>
        </w:rPr>
        <w:t>;</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F1640" w:rsidRPr="00CB60A9"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10) забезпечення взаємодії з управлінням адміністративних послуг (Центром надання адміністративних послуг) та іншими підрозділами міської ради, підприємствами, організаціями та установами міста щодо надання соціальної підтримки </w:t>
      </w:r>
      <w:r>
        <w:rPr>
          <w:color w:val="000000"/>
          <w:sz w:val="28"/>
          <w:szCs w:val="28"/>
        </w:rPr>
        <w:t>населенню.</w:t>
      </w:r>
    </w:p>
    <w:p w:rsidR="00AF1640" w:rsidRPr="00CB60A9" w:rsidRDefault="00AF1640" w:rsidP="00AF1640">
      <w:pPr>
        <w:autoSpaceDE w:val="0"/>
        <w:ind w:firstLine="568"/>
        <w:jc w:val="both"/>
        <w:rPr>
          <w:sz w:val="28"/>
          <w:szCs w:val="28"/>
        </w:rPr>
      </w:pPr>
    </w:p>
    <w:p w:rsidR="00AF1640" w:rsidRDefault="00AF1640" w:rsidP="00AF1640">
      <w:pPr>
        <w:autoSpaceDE w:val="0"/>
        <w:jc w:val="center"/>
        <w:rPr>
          <w:sz w:val="28"/>
          <w:szCs w:val="28"/>
          <w:lang w:val="ru-RU"/>
        </w:rPr>
      </w:pPr>
      <w:r>
        <w:rPr>
          <w:bCs/>
          <w:iCs/>
          <w:sz w:val="28"/>
          <w:szCs w:val="28"/>
          <w:lang w:val="ru-RU"/>
        </w:rPr>
        <w:t>3. ФУНКЦІЇ</w:t>
      </w:r>
    </w:p>
    <w:p w:rsidR="00AF1640" w:rsidRDefault="00AF1640" w:rsidP="00AF1640">
      <w:pPr>
        <w:autoSpaceDE w:val="0"/>
        <w:ind w:firstLine="568"/>
        <w:jc w:val="center"/>
        <w:rPr>
          <w:sz w:val="28"/>
          <w:szCs w:val="28"/>
          <w:lang w:val="ru-RU"/>
        </w:rPr>
      </w:pP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Управління відповідно до визначених повноважень:</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1) організовує виконання </w:t>
      </w:r>
      <w:hyperlink r:id="rId11" w:anchor="_blank" w:history="1">
        <w:r>
          <w:rPr>
            <w:rStyle w:val="a3"/>
            <w:sz w:val="28"/>
            <w:szCs w:val="28"/>
          </w:rPr>
          <w:t>Конституції</w:t>
        </w:r>
      </w:hyperlink>
      <w:r>
        <w:rPr>
          <w:sz w:val="28"/>
          <w:szCs w:val="28"/>
        </w:rPr>
        <w:t xml:space="preserve"> і законів України, актів Президента України, Кабінету Міністрів України, наказів Мінсоцполітики та забезпечує контроль за їх реалізацією;</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sz w:val="28"/>
          <w:szCs w:val="28"/>
        </w:rPr>
        <w:t>2) аналізує стан і тенденції соціального розвитку в межах відповідної адміністративно-територіальної одиниці та вживає заходів для усунення недоліків;</w:t>
      </w:r>
      <w:r>
        <w:rPr>
          <w:color w:val="FF0000"/>
          <w:sz w:val="28"/>
          <w:szCs w:val="28"/>
          <w:shd w:val="clear" w:color="auto" w:fill="FFFFFF"/>
        </w:rPr>
        <w:t xml:space="preserve"> </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3) бере участь у підготовці пропозицій до проєкту програми економічного та соціального розвитку міста;</w:t>
      </w:r>
      <w:r>
        <w:rPr>
          <w:color w:val="FF0000"/>
          <w:sz w:val="28"/>
          <w:szCs w:val="28"/>
          <w:shd w:val="clear" w:color="auto" w:fill="FFFFFF"/>
        </w:rPr>
        <w:t xml:space="preserve"> </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4) вносить пропозиції щодо проєкту міського бюджету;</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5) забезпечує ефективне та цільове використання відповідних бюджетних коштів;</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6) бере участь у підготовці заходів щодо регіонального розвитку;</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7) розробляє в межах компетенції проєкти рішень міської ради, рішень виконавчого комітету міської ради та розпоряджень міського голови;</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8) бере участь у підготовці звітів міського голови;</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9) готує самостійно або разом з іншими структурними підрозділами інформаційні, аналітичні та статистичні матеріали, адміністративну, оперативну звітність з питань, що належать до його компетенції;</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10) забезпечує проведення заходів щодо запобігання корупції;</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11) готує у межах повноважень проєкти угод, договорів, меморандумів, бере участь у їх розробленні;</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12) розглядає в установленому законодавством порядку звернення громадян;</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13) опрацьовує запити і звернення народних депутатів України та депутатів відповідних місцевих рад;</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14) забезпечує доступ до публічної інформації, розпорядником якої є управління;</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15) постійно інформує населення про виконання своїх повноважень, визначених законом;</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16) виконує повноваження, делеговані органами місцевого самоврядування;</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17) організовує роботу з укомплектування, зберігання, обліку та використання архівних документів;</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18) забезпечує у межах повноважень реалізацію державної політики стосовно захисту інформації з обмеженим доступом;</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19) забезпечує захист персональних даних;</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bookmarkStart w:id="6" w:name="o104"/>
      <w:bookmarkEnd w:id="6"/>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color w:val="000000"/>
          <w:sz w:val="28"/>
          <w:szCs w:val="28"/>
        </w:rPr>
        <w:t>20) здійснює нагляд за дотриманням вимог законодавства під час призначення (перерахунку) та виплати пенсій органами Пенсійного фонду України, проводить інформаційно-роз’яснювальну роботу;</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21) з питань реалізації заходів соціальної підтримки населення:</w:t>
      </w:r>
    </w:p>
    <w:p w:rsidR="00AF1640" w:rsidRDefault="00AF1640" w:rsidP="00AF1640">
      <w:pPr>
        <w:tabs>
          <w:tab w:val="left" w:pos="0"/>
          <w:tab w:val="left"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color w:val="000000"/>
          <w:sz w:val="28"/>
          <w:szCs w:val="28"/>
          <w:shd w:val="clear" w:color="auto" w:fill="FFFFFF"/>
        </w:rPr>
      </w:pPr>
      <w:r>
        <w:rPr>
          <w:color w:val="000000"/>
          <w:sz w:val="28"/>
          <w:szCs w:val="28"/>
        </w:rPr>
        <w:t>організовує в межах компетенції роботу щодо прийому документів для надання населенню субсидій для</w:t>
      </w:r>
      <w:r>
        <w:rPr>
          <w:sz w:val="28"/>
          <w:szCs w:val="28"/>
        </w:rPr>
        <w:t xml:space="preserve"> відшкодування витрат на оплату житлово-комунальних послуг, придбання скрапленого газу, твердого та рідкого пічного побутового палива, пільг з оплати житлово-комунальних послуг, пільг на придбання твердого палива і скрапленого газу та інших пільг, передбачених законодавством України;</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bCs/>
          <w:color w:val="000000"/>
          <w:sz w:val="28"/>
          <w:szCs w:val="28"/>
          <w:shd w:val="clear" w:color="auto" w:fill="FFFFFF"/>
        </w:rPr>
        <w:t>виконує заходи щодо забезпечення дітей-сиріт, дітей, позбавлених батьківського піклування, осіб з їх числа житлом та підтримки малих групових будинків;</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проводить призначення та виплату:</w:t>
      </w:r>
    </w:p>
    <w:p w:rsidR="00AF1640" w:rsidRDefault="00AF1640" w:rsidP="00AF1640">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 державної соціальної допомоги особам, які не мають права на пенсію, та особам з інвалідністю; державної соціальної допомоги на догляд (крім державної соціальної допомоги на догляд особам, зазначеним у пунктах 1-3 частини першої статті 7 Закону України «Про державну соціальну допомогу особам, які не мають права на пенсію, та особам з інвалідністю»); тимчасової державної соціальної допомоги непрацюючій особі, яка досягла загального пенсійного віку, але не набула права на пенсійну виплату; щомісячної компенсаційної виплати непрацюючій працездатній особі, яка доглядає за особою з інвалідністю I групи, а також особою, яка досягла 80-річного віку; державної допомоги сім’ям з дітьми; державної соціальної допомоги малозабезпеченим сім’ям; державної соціальної допомоги особам з інвалідністю з дитинства та дітям з інвалідністю;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 щомісячної грошової допомоги особі, яка проживає разом з особою з інвалідністю I чи II групи внаслідок психічного розладу, яка за висновком лікарської комісії медичного закладу потребує постійного стороннього догляду, на догляд за нею;</w:t>
      </w:r>
      <w:r>
        <w:rPr>
          <w:rFonts w:ascii="Times New Roman" w:hAnsi="Times New Roman" w:cs="Times New Roman"/>
          <w:color w:val="333333"/>
          <w:sz w:val="28"/>
          <w:szCs w:val="28"/>
          <w:shd w:val="clear" w:color="auto" w:fill="FFFFFF"/>
          <w:lang w:val="uk-UA"/>
        </w:rPr>
        <w:t xml:space="preserve"> допомоги на дітей, які виховуються у багатодітних сім’ях; виплата допомоги на проживання внутрішньо переміщеним особам; </w:t>
      </w:r>
      <w:r>
        <w:rPr>
          <w:rFonts w:ascii="Times New Roman" w:hAnsi="Times New Roman" w:cs="Times New Roman"/>
          <w:sz w:val="28"/>
          <w:szCs w:val="28"/>
          <w:lang w:val="uk-UA"/>
        </w:rPr>
        <w:t xml:space="preserve">одноразової грошової допомоги особам, які отримали тілесні ушкодження під час участі у масових акціях громадського протесту, що відбулися у період з 21 листопада 2013 року по 21 лютого 2014 року; одноразової грошової допомоги членам сімей осіб, смерть яких пов’язана з участю в масових акціях громадського протесту, що відбулися у період з 21 листопада 2013 року по 21 лютого 2014 року, а також особам, яким посмертно присвоєно звання Герой України за громадянську мужність, патріотизм, героїчне відстоювання конституційних засад демократії, прав і свобод людини, самовіддане служіння Українському народові, виявлені під час Революції гідності; одноразової грошової допомоги постраждалим особам і внутрішньо переміщеним особам, які перебувають у складних життєвих </w:t>
      </w:r>
      <w:r>
        <w:rPr>
          <w:rFonts w:ascii="Times New Roman" w:hAnsi="Times New Roman" w:cs="Times New Roman"/>
          <w:sz w:val="28"/>
          <w:szCs w:val="28"/>
          <w:lang w:val="uk-UA"/>
        </w:rPr>
        <w:lastRenderedPageBreak/>
        <w:t>обставинах, що спричинені соціальним становищем, внаслідок яких особа частково або повністю не має здатності (не набула здатності або втратила її) чи можливості самостійно піклуватися про особисте (сімейне) життя і брати участь у суспільному житті;</w:t>
      </w:r>
      <w:r>
        <w:rPr>
          <w:rFonts w:ascii="Times New Roman" w:hAnsi="Times New Roman" w:cs="Times New Roman"/>
          <w:color w:val="000000"/>
          <w:sz w:val="28"/>
          <w:szCs w:val="28"/>
          <w:shd w:val="clear" w:color="auto" w:fill="FFFFFF"/>
          <w:lang w:val="uk-UA"/>
        </w:rPr>
        <w:t xml:space="preserve"> одноразової матеріальної допомоги особам, які постраждали від торгівлі людьми, </w:t>
      </w:r>
      <w:r>
        <w:rPr>
          <w:rFonts w:ascii="Times New Roman" w:hAnsi="Times New Roman" w:cs="Times New Roman"/>
          <w:sz w:val="28"/>
          <w:szCs w:val="28"/>
          <w:lang w:val="uk-UA"/>
        </w:rPr>
        <w:t>а також інших видів державної підтримки відповідно до законодавства України;</w:t>
      </w:r>
    </w:p>
    <w:p w:rsidR="00AF1640" w:rsidRDefault="00AF1640" w:rsidP="00AF1640">
      <w:pPr>
        <w:pStyle w:val="HTML"/>
        <w:jc w:val="both"/>
        <w:rPr>
          <w:rFonts w:ascii="Times New Roman" w:hAnsi="Times New Roman" w:cs="Times New Roman"/>
          <w:color w:val="333333"/>
          <w:sz w:val="28"/>
          <w:szCs w:val="28"/>
          <w:shd w:val="clear" w:color="auto" w:fill="FFFFFF"/>
          <w:lang w:val="uk-UA"/>
        </w:rPr>
      </w:pPr>
      <w:r>
        <w:rPr>
          <w:rFonts w:ascii="Times New Roman" w:hAnsi="Times New Roman" w:cs="Times New Roman"/>
          <w:sz w:val="28"/>
          <w:szCs w:val="28"/>
          <w:lang w:val="uk-UA"/>
        </w:rPr>
        <w:t>- державної соціальної допомоги на дітей-сиріт та дітей, позбавлених батьківського піклування, осіб з їх числа, у тому числі з інвалідністю,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оплати послуг із здійснення патронату над дитиною та виплати соціальної допомоги на утримання дитини в сім’ї патронатного вихователя, підтримки малих групових будинків;</w:t>
      </w:r>
    </w:p>
    <w:p w:rsidR="00AF1640" w:rsidRDefault="00AF1640" w:rsidP="00AF1640">
      <w:pPr>
        <w:pStyle w:val="HTML"/>
        <w:jc w:val="both"/>
        <w:rPr>
          <w:rFonts w:ascii="Times New Roman" w:hAnsi="Times New Roman" w:cs="Times New Roman"/>
          <w:color w:val="000000"/>
          <w:sz w:val="28"/>
          <w:szCs w:val="28"/>
          <w:lang w:val="uk-UA"/>
        </w:rPr>
      </w:pPr>
      <w:r>
        <w:rPr>
          <w:rFonts w:ascii="Times New Roman" w:hAnsi="Times New Roman" w:cs="Times New Roman"/>
          <w:color w:val="333333"/>
          <w:sz w:val="28"/>
          <w:szCs w:val="28"/>
          <w:shd w:val="clear" w:color="auto" w:fill="FFFFFF"/>
          <w:lang w:val="uk-UA"/>
        </w:rPr>
        <w:t>- щомісячної адресної компенсаційної виплати послуги з догляду за дитиною до трьох років «муніципальна няня»;</w:t>
      </w:r>
    </w:p>
    <w:p w:rsidR="00AF1640" w:rsidRDefault="00AF1640" w:rsidP="00AF1640">
      <w:pPr>
        <w:pStyle w:val="HTML"/>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непрацюючим фізичним особам за надання соціальних послуг та</w:t>
      </w:r>
      <w:r>
        <w:rPr>
          <w:rFonts w:ascii="Times New Roman" w:hAnsi="Times New Roman" w:cs="Times New Roman"/>
          <w:bCs/>
          <w:color w:val="000000"/>
          <w:sz w:val="28"/>
          <w:szCs w:val="28"/>
          <w:shd w:val="clear" w:color="auto" w:fill="FFFFFF"/>
          <w:lang w:val="uk-UA"/>
        </w:rPr>
        <w:t xml:space="preserve"> компенсацію фізичним особам, які надають соціальні послуги з догляду без здійснення підприємницької діяльності на професійній основі</w:t>
      </w:r>
      <w:r>
        <w:rPr>
          <w:rFonts w:ascii="Times New Roman" w:hAnsi="Times New Roman" w:cs="Times New Roman"/>
          <w:color w:val="000000"/>
          <w:sz w:val="28"/>
          <w:szCs w:val="28"/>
          <w:lang w:val="uk-UA"/>
        </w:rPr>
        <w:t>;</w:t>
      </w:r>
    </w:p>
    <w:p w:rsidR="00AF1640" w:rsidRDefault="00AF1640" w:rsidP="00AF1640">
      <w:pPr>
        <w:pStyle w:val="HTML"/>
        <w:jc w:val="both"/>
        <w:rPr>
          <w:rFonts w:ascii="Times New Roman" w:hAnsi="Times New Roman" w:cs="Times New Roman"/>
          <w:color w:val="333333"/>
          <w:sz w:val="28"/>
          <w:szCs w:val="28"/>
          <w:shd w:val="clear" w:color="auto" w:fill="FFFFFF"/>
          <w:lang w:val="uk-UA"/>
        </w:rPr>
      </w:pPr>
      <w:r>
        <w:rPr>
          <w:rFonts w:ascii="Times New Roman" w:hAnsi="Times New Roman" w:cs="Times New Roman"/>
          <w:color w:val="000000"/>
          <w:sz w:val="28"/>
          <w:szCs w:val="28"/>
          <w:lang w:val="uk-UA"/>
        </w:rPr>
        <w:t xml:space="preserve">- компенсації фізичним особам, які надають соціальні послуги </w:t>
      </w:r>
      <w:r>
        <w:rPr>
          <w:rFonts w:ascii="Times New Roman" w:hAnsi="Times New Roman" w:cs="Times New Roman"/>
          <w:bCs/>
          <w:color w:val="000000"/>
          <w:sz w:val="28"/>
          <w:szCs w:val="28"/>
          <w:shd w:val="clear" w:color="auto" w:fill="FFFFFF"/>
          <w:lang w:val="uk-UA"/>
        </w:rPr>
        <w:t>з догляду  на непрофесійній основі</w:t>
      </w:r>
      <w:r>
        <w:rPr>
          <w:rFonts w:ascii="Times New Roman" w:hAnsi="Times New Roman" w:cs="Times New Roman"/>
          <w:color w:val="000000"/>
          <w:sz w:val="28"/>
          <w:szCs w:val="28"/>
          <w:lang w:val="uk-UA"/>
        </w:rPr>
        <w:t>;</w:t>
      </w:r>
    </w:p>
    <w:p w:rsidR="00AF1640" w:rsidRDefault="00AF1640" w:rsidP="00AF1640">
      <w:pPr>
        <w:pStyle w:val="HTML"/>
        <w:jc w:val="both"/>
        <w:rPr>
          <w:rFonts w:ascii="Times New Roman" w:hAnsi="Times New Roman" w:cs="Times New Roman"/>
          <w:sz w:val="28"/>
          <w:szCs w:val="28"/>
          <w:lang w:val="uk-UA"/>
        </w:rPr>
      </w:pPr>
      <w:r>
        <w:rPr>
          <w:rFonts w:ascii="Times New Roman" w:hAnsi="Times New Roman" w:cs="Times New Roman"/>
          <w:color w:val="333333"/>
          <w:sz w:val="28"/>
          <w:szCs w:val="28"/>
          <w:shd w:val="clear" w:color="auto" w:fill="FFFFFF"/>
          <w:lang w:val="uk-UA"/>
        </w:rPr>
        <w:t>- виплата грошової компенсації вартості одноразової натуральної допомоги - «пакунок малюка»;</w:t>
      </w:r>
    </w:p>
    <w:p w:rsidR="00AF1640" w:rsidRDefault="00AF1640" w:rsidP="00AF1640">
      <w:pPr>
        <w:pStyle w:val="HTML"/>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одноразової винагороди жінкам, яким присвоєно почесне звання «Мати</w:t>
      </w:r>
      <w:r>
        <w:rPr>
          <w:rFonts w:ascii="Times New Roman" w:hAnsi="Times New Roman" w:cs="Times New Roman"/>
          <w:sz w:val="28"/>
          <w:szCs w:val="28"/>
          <w:lang w:val="uk-UA"/>
        </w:rPr>
        <w:noBreakHyphen/>
        <w:t>героїня»;</w:t>
      </w:r>
    </w:p>
    <w:p w:rsidR="00AF1640" w:rsidRDefault="00AF1640" w:rsidP="00AF1640">
      <w:pPr>
        <w:pStyle w:val="HTML"/>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виплата компенсації витрат за тимчасове розміщення внутрішньо переміщених осіб;</w:t>
      </w:r>
    </w:p>
    <w:p w:rsidR="00AF1640" w:rsidRDefault="00AF1640" w:rsidP="00AF1640">
      <w:pPr>
        <w:pStyle w:val="HTML"/>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грошової компенсації за здійснене поховання осіб з інвалідністю внаслідок війни та учасників бойових дій, компенсації на виконання безоплатного капітального ремонту житла деяким категоріям громадян;</w:t>
      </w:r>
    </w:p>
    <w:p w:rsidR="00AF1640" w:rsidRDefault="00AF1640" w:rsidP="00AF1640">
      <w:pPr>
        <w:pStyle w:val="HTML"/>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грошової компенсації для забезпечення житлом членів сімей загиблих учасників антитерористичної операції, осіб з інвалідністю І-ІІ груп з числа учасників антитерористичної операції та осіб, членів сімей загиблих учасників бойових дій, осіб з інвалідністю І-ІІ груп з числа учасників бойових дій на території інших держав;</w:t>
      </w:r>
    </w:p>
    <w:p w:rsidR="00AF1640" w:rsidRDefault="00AF1640" w:rsidP="00AF1640">
      <w:pPr>
        <w:pStyle w:val="HTML"/>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щорічної допомоги до Дня Незалежності України відповідно до Законів України «Про статус ветеранів війни, гарантії їх соціального захисту» та «Про жертви нацистських переслідувань»;</w:t>
      </w:r>
    </w:p>
    <w:p w:rsidR="00AF1640" w:rsidRDefault="00AF1640" w:rsidP="00AF1640">
      <w:pPr>
        <w:pStyle w:val="HTML"/>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одноразової матеріальної допомоги військовослужбовцям, звільненим з військової строкової служби, за поданням територіального центру комплектування та соціальної підтримки;</w:t>
      </w:r>
    </w:p>
    <w:p w:rsidR="00AF1640" w:rsidRDefault="00AF1640" w:rsidP="00AF1640">
      <w:pPr>
        <w:pStyle w:val="HTML"/>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одноразової матеріальної допомоги особам з інвалідністю, дітям з інвалідністю та непрацюючим малозабезпеченим особам;</w:t>
      </w:r>
    </w:p>
    <w:p w:rsidR="00AF1640" w:rsidRDefault="00AF1640" w:rsidP="00AF1640">
      <w:pPr>
        <w:pStyle w:val="HTML"/>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одноразової допомоги в разі загибелі (смерті) або інвалідності деяких категорій осіб відповідно до Закону України «Про статус ветеранів війни, гарантії їх соціального захисту»;</w:t>
      </w:r>
    </w:p>
    <w:p w:rsidR="00AF1640" w:rsidRDefault="00AF1640" w:rsidP="00AF1640">
      <w:pPr>
        <w:pStyle w:val="HTML"/>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 одноразової компенсації та щорічної допомоги особам з інвалідністю та дітям з інвалідністю, постраждалим внаслідок дії вибухонебезпечних предметів, передбачених Законом України «Про протимінну діяльність в Україні»;</w:t>
      </w:r>
    </w:p>
    <w:p w:rsidR="00AF1640" w:rsidRDefault="00AF1640" w:rsidP="00AF1640">
      <w:pPr>
        <w:pStyle w:val="HTML"/>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видача довідок про отримання державних соціальних допомог та компенсацій; </w:t>
      </w:r>
    </w:p>
    <w:p w:rsidR="00AF1640" w:rsidRDefault="00AF1640" w:rsidP="00AF1640">
      <w:pPr>
        <w:pStyle w:val="HTML"/>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ab/>
        <w:t xml:space="preserve">подає пропозиції міській раді під час формування проєкту міського бюджету щодо передбачення коштів у складі видатків на фінансування місцевих програм соціального захисту та соціального забезпечення на </w:t>
      </w:r>
      <w:r>
        <w:rPr>
          <w:rFonts w:ascii="Times New Roman" w:hAnsi="Times New Roman" w:cs="Times New Roman"/>
          <w:bCs/>
          <w:color w:val="000000"/>
          <w:sz w:val="28"/>
          <w:szCs w:val="28"/>
          <w:shd w:val="clear" w:color="auto" w:fill="FFFFFF"/>
          <w:lang w:val="uk-UA"/>
        </w:rPr>
        <w:t>компенсацію фізичним особам, які надають соціальні послуги з догляду без здійснення підприємницької діяльності на професійній основі</w:t>
      </w:r>
      <w:r>
        <w:rPr>
          <w:rFonts w:ascii="Times New Roman" w:hAnsi="Times New Roman" w:cs="Times New Roman"/>
          <w:color w:val="000000"/>
          <w:sz w:val="28"/>
          <w:szCs w:val="28"/>
          <w:lang w:val="uk-UA"/>
        </w:rPr>
        <w:t>;</w:t>
      </w:r>
    </w:p>
    <w:p w:rsidR="00AF1640" w:rsidRDefault="00AF1640" w:rsidP="00AF1640">
      <w:pPr>
        <w:pStyle w:val="HTML"/>
        <w:tabs>
          <w:tab w:val="clear" w:pos="916"/>
          <w:tab w:val="left" w:pos="700"/>
        </w:tabs>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ab/>
        <w:t>бере участь у роботі комісій, утворених при виконавчому комітеті міської ради з питань соціального захисту населення, бездомних громадян, осіб звільнених з місць позбавлення волі;</w:t>
      </w:r>
    </w:p>
    <w:p w:rsidR="00AF1640" w:rsidRDefault="00AF1640" w:rsidP="00AF1640">
      <w:pPr>
        <w:pStyle w:val="HTML"/>
        <w:tabs>
          <w:tab w:val="clear" w:pos="916"/>
          <w:tab w:val="left" w:pos="700"/>
        </w:tabs>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ab/>
      </w:r>
      <w:r>
        <w:rPr>
          <w:rFonts w:ascii="Times New Roman" w:hAnsi="Times New Roman" w:cs="Times New Roman"/>
          <w:sz w:val="28"/>
          <w:szCs w:val="28"/>
          <w:lang w:val="uk-UA"/>
        </w:rPr>
        <w:t>сприяє громадянам в отриманні документів, необхідних для призначення окремих видів допомоги;</w:t>
      </w:r>
    </w:p>
    <w:p w:rsidR="00AF1640" w:rsidRDefault="00AF1640" w:rsidP="00AF1640">
      <w:pPr>
        <w:pStyle w:val="HTML"/>
        <w:ind w:firstLine="720"/>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формує податковий розрахунок сум доходу, нарахованого (сплаченого) на користь платників податку, і сум утриманого з них податку отримувачів державної соціальної допомоги;</w:t>
      </w:r>
    </w:p>
    <w:p w:rsidR="00AF1640" w:rsidRDefault="00AF1640" w:rsidP="00AF1640">
      <w:pPr>
        <w:pStyle w:val="HTML"/>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проводить звірки інформації від організацій - надавачів послуг щодо витрат, пов’язаних з наданням пільг окремим категоріям громадян, з відомостями, що містяться в Єдиному державному автоматизованому реєстрі осіб, які мають право на пільги; </w:t>
      </w:r>
    </w:p>
    <w:p w:rsidR="00AF1640" w:rsidRDefault="00AF1640" w:rsidP="00AF1640">
      <w:pPr>
        <w:pStyle w:val="HTML"/>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веде облік ветеранів – Захисників та Захисниць України за зверненнями до управління;</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готує подання для виплати різних видів допомог ветеранам війни – Захисникам і Захисницям України відповідно до обласних Програм;</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проводить інвентаризацію особових справ та особових рахунків осіб, які отримують соціальну допомогу в установленому законодавством порядку;</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організовує прийом документів для призначення усіх видів соціальної допомоги та інших адміністративних послуг відповідно до чинного законодавства;</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надає консультації з питань прийому документів для призначення усіх видів адміністративних </w:t>
      </w:r>
      <w:r>
        <w:rPr>
          <w:rFonts w:ascii="Times New Roman" w:hAnsi="Times New Roman" w:cs="Times New Roman"/>
          <w:color w:val="000000"/>
          <w:sz w:val="28"/>
          <w:szCs w:val="28"/>
          <w:lang w:val="uk-UA"/>
        </w:rPr>
        <w:t>послуг соціального характеру;</w:t>
      </w:r>
    </w:p>
    <w:p w:rsidR="00AF1640" w:rsidRDefault="00AF1640" w:rsidP="00AF1640">
      <w:pPr>
        <w:pStyle w:val="HTML"/>
        <w:ind w:firstLine="720"/>
        <w:jc w:val="both"/>
        <w:rPr>
          <w:color w:val="000000"/>
          <w:sz w:val="28"/>
          <w:szCs w:val="28"/>
          <w:lang w:val="uk-UA"/>
        </w:rPr>
      </w:pPr>
      <w:r>
        <w:rPr>
          <w:rFonts w:ascii="Times New Roman" w:hAnsi="Times New Roman" w:cs="Times New Roman"/>
          <w:sz w:val="28"/>
          <w:szCs w:val="28"/>
          <w:lang w:val="uk-UA"/>
        </w:rPr>
        <w:t>здійснює контроль за цільовим використанням коштів, виділених для надання державної соціальної допомоги та інших видів соціальної підтримки, передбачених законодавством України;</w:t>
      </w:r>
    </w:p>
    <w:p w:rsidR="00AF1640" w:rsidRDefault="00AF1640" w:rsidP="00AF1640">
      <w:pPr>
        <w:pStyle w:val="rvps2"/>
        <w:shd w:val="clear" w:color="auto" w:fill="FFFFFF"/>
        <w:spacing w:before="0" w:after="0"/>
        <w:ind w:firstLine="700"/>
        <w:jc w:val="both"/>
        <w:rPr>
          <w:color w:val="000000"/>
          <w:sz w:val="28"/>
          <w:szCs w:val="28"/>
          <w:lang w:val="uk-UA"/>
        </w:rPr>
      </w:pPr>
      <w:r>
        <w:rPr>
          <w:color w:val="000000"/>
          <w:sz w:val="28"/>
          <w:szCs w:val="28"/>
          <w:lang w:val="uk-UA"/>
        </w:rPr>
        <w:t>проводить додаткові перевірки інформації, наданої особами під час звернення за державними виплатами та опрацювання рекомендацій, наданих органом, що здійснює верифікацію та моніторинг державних виплат;</w:t>
      </w:r>
    </w:p>
    <w:p w:rsidR="00AF1640" w:rsidRDefault="00AF1640" w:rsidP="00AF1640">
      <w:pPr>
        <w:pStyle w:val="rvps2"/>
        <w:shd w:val="clear" w:color="auto" w:fill="FFFFFF"/>
        <w:spacing w:before="0" w:after="0"/>
        <w:ind w:firstLine="700"/>
        <w:jc w:val="both"/>
        <w:rPr>
          <w:color w:val="000000"/>
          <w:sz w:val="28"/>
          <w:szCs w:val="28"/>
          <w:lang w:val="uk-UA"/>
        </w:rPr>
      </w:pPr>
      <w:bookmarkStart w:id="7" w:name="n52"/>
      <w:bookmarkEnd w:id="7"/>
      <w:r>
        <w:rPr>
          <w:color w:val="000000"/>
          <w:sz w:val="28"/>
          <w:szCs w:val="28"/>
          <w:lang w:val="uk-UA"/>
        </w:rPr>
        <w:t xml:space="preserve"> надсилає запити для отримання інформації, що впливає на право громадян на отримання державних виплат;</w:t>
      </w:r>
    </w:p>
    <w:p w:rsidR="00AF1640" w:rsidRDefault="00AF1640" w:rsidP="00AF1640">
      <w:pPr>
        <w:pStyle w:val="rvps2"/>
        <w:shd w:val="clear" w:color="auto" w:fill="FFFFFF"/>
        <w:spacing w:before="0" w:after="0"/>
        <w:ind w:firstLine="700"/>
        <w:jc w:val="both"/>
        <w:rPr>
          <w:color w:val="000000"/>
          <w:sz w:val="28"/>
          <w:szCs w:val="28"/>
          <w:lang w:val="uk-UA"/>
        </w:rPr>
      </w:pPr>
      <w:bookmarkStart w:id="8" w:name="n53"/>
      <w:bookmarkEnd w:id="8"/>
      <w:r>
        <w:rPr>
          <w:color w:val="000000"/>
          <w:sz w:val="28"/>
          <w:szCs w:val="28"/>
          <w:lang w:val="uk-UA"/>
        </w:rPr>
        <w:t xml:space="preserve"> приймає рішення щодо припинення або продовження державних виплат громадянам за результатами опрацювання рекомендацій, наданих органом, що здійснює верифікацію та моніторинг державних виплат;</w:t>
      </w:r>
    </w:p>
    <w:p w:rsidR="00AF1640" w:rsidRDefault="00AF1640" w:rsidP="00AF1640">
      <w:pPr>
        <w:pStyle w:val="rvps2"/>
        <w:shd w:val="clear" w:color="auto" w:fill="FFFFFF"/>
        <w:tabs>
          <w:tab w:val="left" w:pos="700"/>
        </w:tabs>
        <w:spacing w:before="0" w:after="0"/>
        <w:ind w:firstLine="700"/>
        <w:jc w:val="both"/>
        <w:rPr>
          <w:sz w:val="28"/>
          <w:szCs w:val="28"/>
        </w:rPr>
      </w:pPr>
      <w:bookmarkStart w:id="9" w:name="n54"/>
      <w:bookmarkEnd w:id="9"/>
      <w:r>
        <w:rPr>
          <w:color w:val="000000"/>
          <w:sz w:val="28"/>
          <w:szCs w:val="28"/>
          <w:lang w:val="uk-UA"/>
        </w:rPr>
        <w:lastRenderedPageBreak/>
        <w:t>здійснює передбачені законодавством заходи щодо повернення та/або стягнення сум неправомірно отриманих державних виплат;</w:t>
      </w:r>
    </w:p>
    <w:p w:rsidR="00AF1640" w:rsidRDefault="00AF1640" w:rsidP="00AF1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організовує роботу головного державного соціального інспектора;</w:t>
      </w:r>
    </w:p>
    <w:p w:rsidR="00AF1640" w:rsidRDefault="00AF1640" w:rsidP="00AF1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F1640" w:rsidRDefault="00AF1640" w:rsidP="00AF1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22) у сфері реалізації державних соціальних гарантій окремим категоріям населення:</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організовує призначення та виплату допомоги, компенсацій та надання інших соціальних гарантій громадянам, які постраждали внаслідок Чорнобильської катастрофи, відповідно до законодавства України;</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проводить підготовку документів щодо визначення статусу осіб, які постраждали внаслідок Чорнобильської катастрофи;</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організовує санаторно-курортне лікування осіб з інвалідністю, ветеранів війни та праці, жертв нацистських переслідувань, громадян, які постраждали внаслідок Чорнобильської катастрофи, а також виплату грошової компенсації вартості санаторно-курортного лікування деяким категоріям громадян відповідно до законодавства України;</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подає пропозиції до проєктів міських програм із соціального захисту громадян, які постраждали внаслідок Чорнобильської катастрофи, учасників бойових дій на території інших держав,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та осіб,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членів сімей загиблих (померлих) таких осіб, осіб з інвалідністю загального захворювання та з дитинства;</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забезпечує видачу особам похилого віку, особам з інвалідністю, дітям з інвалідністю технічних та інших засобів реабілітації, які були у вжитку;</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бере участь у засіданні комісії з питань визначення придатності або непридатності повернутих технічних засобів реабілітації до подальшого використання, здійснює заходи щодо їх списання та утилізації; </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видає направлення особам з інвалідністю, дітям з інвалідністю та іншим особам на проходження міської та обласної МСЕК для визначення медичних показань на забезпечення автотранспортом, кріслом колісним з електроприводом та електроскутером;</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встановлення статусу, оформлення та видача посвідчення ветеранам праці, учасникам війни, особам з інвалідністю внаслідок війни, особам, на яких поширюється чинність Закону України «Про статус ветеранів війни, гарантії їх соціального захисту», жертвам нацистських переслідувань;</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видача довідки особам з інвалідністю внаслідок загального захворювання, захворювання отриманого при проходженні військової служби та дітям війни на право користування пільгами; </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оформлення документів та направлення учасників бойових дій на території інших держав,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та осіб, які брали </w:t>
      </w:r>
      <w:r>
        <w:rPr>
          <w:rFonts w:ascii="Times New Roman" w:hAnsi="Times New Roman" w:cs="Times New Roman"/>
          <w:sz w:val="28"/>
          <w:szCs w:val="28"/>
          <w:lang w:val="uk-UA"/>
        </w:rPr>
        <w:lastRenderedPageBreak/>
        <w:t xml:space="preserve">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членів сімей загиблих (померлих) таких осіб на проходження психологічної та фізичної реабілітації та соціальної та професійної адаптації;  </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організовує в межах компетенції роботу з надання пільг пенсіонерам, особам з інвалідністю, ветеранам війни та праці, одиноким непрацездатним особам та іншим категоріям осіб, які мають право на пільги відповідно до законодавства України;</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організовує збір і подання документів для виплати: </w:t>
      </w:r>
    </w:p>
    <w:p w:rsidR="00AF1640" w:rsidRDefault="00AF1640" w:rsidP="00AF1640">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 одноразової грошової допомоги постраждалим особам та внутрішньо переміщеним особам, які перебувають у складних життєвих обставинах, що спричинені соціальним становищем, внаслідок яких особа частково або повністю не має здатності (не набула здатності або втратила її) чи можливості самостійно піклуватися про особисте (сімейне) життя і брати участь у суспільному житті;</w:t>
      </w:r>
    </w:p>
    <w:p w:rsidR="00AF1640" w:rsidRDefault="00AF1640" w:rsidP="00AF1640">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 одноразової грошової допомоги особам, які отримали тілесні ушкодження під час участі у масових акціях громадського протесту, що відбулися у період з 21 листопада 2013 року по 21 лютого 2014 року;</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веде облік внутрішньо переміщених осіб;</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проводить перевірки достовірності та повноти інформації про фактичне місце проживання/перебування внутрішньо переміщеної особи;</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аналізує стан виконання комплексних програм та реалізації заходів соціальної підтримки малозабезпечених верств населення, надання встановлених законодавством пільг соціально незахищеним особам і подає міському голові пропозиції з цих питань;</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видає відповідні посвідчення категоріям громадян, які мають право на пільги відповідно до законодавства України;</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організовує та проводить виплату одноразової матеріальної допомоги особам, які постраждали від торгівлі людьми;</w:t>
      </w:r>
    </w:p>
    <w:p w:rsidR="00AF1640" w:rsidRDefault="00AF1640" w:rsidP="00AF1640">
      <w:pPr>
        <w:pStyle w:val="HTML"/>
        <w:jc w:val="both"/>
        <w:rPr>
          <w:rFonts w:ascii="Times New Roman" w:hAnsi="Times New Roman" w:cs="Times New Roman"/>
          <w:sz w:val="28"/>
          <w:szCs w:val="28"/>
          <w:lang w:val="uk-UA"/>
        </w:rPr>
      </w:pPr>
    </w:p>
    <w:p w:rsidR="00AF1640" w:rsidRDefault="00AF1640" w:rsidP="00AF1640">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23) у сферах надання соціальних послуг населенню, проведення соціальної роботи:</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організовує роботу із визначення потреби міста</w:t>
      </w:r>
      <w:r>
        <w:rPr>
          <w:rFonts w:ascii="Times New Roman" w:hAnsi="Times New Roman" w:cs="Times New Roman"/>
          <w:color w:val="FF0000"/>
          <w:sz w:val="28"/>
          <w:szCs w:val="28"/>
          <w:shd w:val="clear" w:color="auto" w:fill="FFFFFF"/>
          <w:lang w:val="uk-UA"/>
        </w:rPr>
        <w:t xml:space="preserve"> </w:t>
      </w:r>
      <w:r>
        <w:rPr>
          <w:rFonts w:ascii="Times New Roman" w:hAnsi="Times New Roman" w:cs="Times New Roman"/>
          <w:sz w:val="28"/>
          <w:szCs w:val="28"/>
          <w:lang w:val="uk-UA"/>
        </w:rPr>
        <w:t xml:space="preserve">у соціальних послугах, готує і подає пропозиції міському голові щодо організації надання соціальних послуг відповідно до потреби, створення </w:t>
      </w:r>
      <w:r>
        <w:rPr>
          <w:rFonts w:ascii="Times New Roman" w:hAnsi="Times New Roman" w:cs="Times New Roman"/>
          <w:color w:val="000000"/>
          <w:sz w:val="28"/>
          <w:szCs w:val="28"/>
          <w:shd w:val="clear" w:color="auto" w:fill="FFFFFF"/>
          <w:lang w:val="uk-UA"/>
        </w:rPr>
        <w:t>комунальних</w:t>
      </w:r>
      <w:r>
        <w:rPr>
          <w:rFonts w:ascii="Times New Roman" w:hAnsi="Times New Roman" w:cs="Times New Roman"/>
          <w:color w:val="FF0000"/>
          <w:sz w:val="28"/>
          <w:szCs w:val="28"/>
          <w:shd w:val="clear" w:color="auto" w:fill="FFFFFF"/>
          <w:lang w:val="uk-UA"/>
        </w:rPr>
        <w:t xml:space="preserve"> </w:t>
      </w:r>
      <w:r>
        <w:rPr>
          <w:rFonts w:ascii="Times New Roman" w:hAnsi="Times New Roman" w:cs="Times New Roman"/>
          <w:sz w:val="28"/>
          <w:szCs w:val="28"/>
          <w:lang w:val="uk-UA"/>
        </w:rPr>
        <w:t xml:space="preserve">установ, закладів і </w:t>
      </w:r>
      <w:r>
        <w:rPr>
          <w:rFonts w:ascii="Times New Roman" w:hAnsi="Times New Roman" w:cs="Times New Roman"/>
          <w:color w:val="000000"/>
          <w:sz w:val="28"/>
          <w:szCs w:val="28"/>
          <w:lang w:val="uk-UA"/>
        </w:rPr>
        <w:t xml:space="preserve">служб </w:t>
      </w:r>
      <w:r>
        <w:rPr>
          <w:rFonts w:ascii="Times New Roman" w:hAnsi="Times New Roman" w:cs="Times New Roman"/>
          <w:color w:val="000000"/>
          <w:sz w:val="28"/>
          <w:szCs w:val="28"/>
          <w:shd w:val="clear" w:color="auto" w:fill="FFFFFF"/>
          <w:lang w:val="uk-UA"/>
        </w:rPr>
        <w:t>- надавачів соціальних послуг,</w:t>
      </w:r>
      <w:r>
        <w:rPr>
          <w:rFonts w:ascii="Times New Roman" w:hAnsi="Times New Roman" w:cs="Times New Roman"/>
          <w:color w:val="000000"/>
          <w:sz w:val="28"/>
          <w:szCs w:val="28"/>
          <w:lang w:val="uk-UA"/>
        </w:rPr>
        <w:t xml:space="preserve"> формування</w:t>
      </w:r>
      <w:r>
        <w:rPr>
          <w:rFonts w:ascii="Times New Roman" w:hAnsi="Times New Roman" w:cs="Times New Roman"/>
          <w:sz w:val="28"/>
          <w:szCs w:val="28"/>
          <w:lang w:val="uk-UA"/>
        </w:rPr>
        <w:t xml:space="preserve"> соціального замовлення на надання необхідних соціальних послуг недержавними організаціями; узагальнює інформацію щодо визначення потреб населення міста</w:t>
      </w:r>
      <w:r>
        <w:rPr>
          <w:rFonts w:ascii="Times New Roman" w:hAnsi="Times New Roman" w:cs="Times New Roman"/>
          <w:color w:val="FF0000"/>
          <w:sz w:val="28"/>
          <w:szCs w:val="28"/>
          <w:shd w:val="clear" w:color="auto" w:fill="FFFFFF"/>
          <w:lang w:val="uk-UA"/>
        </w:rPr>
        <w:t xml:space="preserve"> </w:t>
      </w:r>
      <w:r>
        <w:rPr>
          <w:rFonts w:ascii="Times New Roman" w:hAnsi="Times New Roman" w:cs="Times New Roman"/>
          <w:sz w:val="28"/>
          <w:szCs w:val="28"/>
          <w:lang w:val="uk-UA"/>
        </w:rPr>
        <w:t>у соціальних послугах;</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інформує населення міста</w:t>
      </w:r>
      <w:r>
        <w:rPr>
          <w:rFonts w:ascii="Times New Roman" w:hAnsi="Times New Roman" w:cs="Times New Roman"/>
          <w:color w:val="FF0000"/>
          <w:sz w:val="28"/>
          <w:szCs w:val="28"/>
          <w:shd w:val="clear" w:color="auto" w:fill="FFFFFF"/>
          <w:lang w:val="uk-UA"/>
        </w:rPr>
        <w:t xml:space="preserve"> </w:t>
      </w:r>
      <w:r>
        <w:rPr>
          <w:rFonts w:ascii="Times New Roman" w:hAnsi="Times New Roman" w:cs="Times New Roman"/>
          <w:sz w:val="28"/>
          <w:szCs w:val="28"/>
          <w:lang w:val="uk-UA"/>
        </w:rPr>
        <w:t>про надавачів соціальних послуг і послуги, що ними надаються;</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розглядає заяви осіб, які перебувають у складних життєвих обставинах, про отримання соціальних послуг і приймає рішення щодо їх надання;</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проводить моніторинг надання соціальних послуг, контролює надавачів соціальних послуг, вживає заходів з покращення якості надання соціальних послуг;</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забезпечує облік осіб, які звертаються в управління з питаннями направлення їх в установи та заклади, що надають соціальні послуги, сприяє в оформленні відповідних документів цим особам;</w:t>
      </w:r>
    </w:p>
    <w:p w:rsidR="00AF1640" w:rsidRDefault="00AF1640" w:rsidP="00AF1640">
      <w:pPr>
        <w:pStyle w:val="HTML"/>
        <w:ind w:firstLine="720"/>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 xml:space="preserve">спрямовує та координує діяльність територіального центру соціального обслуговування (надання соціальних послуг) Прилуцької міської ради, Комунального закладу «Прилуцький міський </w:t>
      </w:r>
      <w:r>
        <w:rPr>
          <w:rFonts w:ascii="Times New Roman" w:hAnsi="Times New Roman" w:cs="Times New Roman"/>
          <w:color w:val="000000"/>
          <w:sz w:val="28"/>
          <w:szCs w:val="28"/>
          <w:lang w:val="uk-UA"/>
        </w:rPr>
        <w:t>центр</w:t>
      </w:r>
      <w:r>
        <w:rPr>
          <w:rFonts w:ascii="Times New Roman" w:hAnsi="Times New Roman" w:cs="Times New Roman"/>
          <w:sz w:val="28"/>
          <w:szCs w:val="28"/>
          <w:lang w:val="uk-UA"/>
        </w:rPr>
        <w:t xml:space="preserve"> комплексної реабілітації для дітей з інвалідністю «Світанок», Центру соціальних служб</w:t>
      </w:r>
      <w:r>
        <w:rPr>
          <w:rFonts w:ascii="Times New Roman" w:hAnsi="Times New Roman" w:cs="Times New Roman"/>
          <w:color w:val="000000"/>
          <w:sz w:val="28"/>
          <w:szCs w:val="28"/>
          <w:shd w:val="clear" w:color="auto" w:fill="FFFFFF"/>
          <w:lang w:val="uk-UA"/>
        </w:rPr>
        <w:t xml:space="preserve"> Прилуцької міської ради Чернігівської області та інших установ, закладів і служб, що надають соціальні послуги</w:t>
      </w:r>
      <w:r>
        <w:rPr>
          <w:rFonts w:ascii="Times New Roman" w:hAnsi="Times New Roman" w:cs="Times New Roman"/>
          <w:sz w:val="28"/>
          <w:szCs w:val="28"/>
          <w:lang w:val="uk-UA"/>
        </w:rPr>
        <w:t>;</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проводить моніторинг та аналіз ефективності проведення в громаді соціальної роботи із сім'ями/особами, надання їм соціальних послуг, спрямованих на запобігання потраплянню в складні життєві обставини, та прогнозування їхніх потреб у соціальній підтримці;</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подає пропозиції міській раді щодо створення закладів, установ і служб, які надають психологічні, реабілітаційні та соціальні послуги особам і сім’ям, що перебувають у складних життєвих обставинах, у тому числі особам похилого віку;</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сприяє впровадженню нових соціальних послуг, у тому числі платних, відповідно до законодавства України; </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забезпечує доступність громадян до соціальних послуг, контролює їхню якість і своєчасність надання відповідно до законодавства України;</w:t>
      </w:r>
    </w:p>
    <w:p w:rsidR="00AF1640" w:rsidRDefault="00AF1640" w:rsidP="00AF1640">
      <w:pPr>
        <w:pStyle w:val="HTML"/>
        <w:ind w:firstLine="720"/>
        <w:jc w:val="both"/>
        <w:rPr>
          <w:color w:val="000000"/>
          <w:sz w:val="28"/>
          <w:szCs w:val="28"/>
          <w:shd w:val="clear" w:color="auto" w:fill="FFFFFF"/>
        </w:rPr>
      </w:pPr>
      <w:r>
        <w:rPr>
          <w:rFonts w:ascii="Times New Roman" w:hAnsi="Times New Roman" w:cs="Times New Roman"/>
          <w:sz w:val="28"/>
          <w:szCs w:val="28"/>
          <w:lang w:val="uk-UA"/>
        </w:rPr>
        <w:t>бере участь у плануванні бюджетних капітальних вкладень на будівництво установ і закладів соціального захисту та соціального обслуговування населення;</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rPr>
      </w:pPr>
      <w:r>
        <w:rPr>
          <w:color w:val="000000"/>
          <w:sz w:val="28"/>
          <w:szCs w:val="28"/>
          <w:shd w:val="clear" w:color="auto" w:fill="FFFFFF"/>
        </w:rPr>
        <w:t>сприяє створенню недержавних служб, закладів, установ, які надають соціальні послуги особам похилого віку, особам з інвалідністю, сім'ям з дітьми, сім'ям/особам, які перебувають у складних життєвих обставинах і потребують сторонньої допомоги, особам, які постраждали від торгівлі людьми, домашнього насильства, іншим особам, які перебувають у складних життєвих обставинах і потребують сторонньої допомоги;</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rPr>
      </w:pPr>
      <w:r>
        <w:rPr>
          <w:color w:val="000000"/>
          <w:sz w:val="28"/>
          <w:szCs w:val="28"/>
        </w:rPr>
        <w:t>визначає пріоритети соціального замовлення та організовує його проведення;</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rPr>
      </w:pPr>
      <w:r>
        <w:rPr>
          <w:color w:val="000000"/>
          <w:sz w:val="28"/>
          <w:szCs w:val="28"/>
        </w:rPr>
        <w:t>оцінює конкурсні пропозиції соціальних проектів, які подаються недержавними суб’єктами, що надають соціальні послуги, на конкурс із залучення бюджетних коштів для надання соціальних послуг;</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rPr>
      </w:pPr>
      <w:r>
        <w:rPr>
          <w:color w:val="000000"/>
          <w:sz w:val="28"/>
          <w:szCs w:val="28"/>
        </w:rPr>
        <w:t>сприяє волонтерським організаціям та окремим волонтерам у наданні допомоги соціально незахищеним громадянам, які потребують волонтерської допомоги, та поширенні інформації про організації та установи, що залучають до своєї діяльності волонтерів, фізичних осіб, організації та установи;</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color w:val="000000"/>
          <w:sz w:val="28"/>
          <w:szCs w:val="28"/>
        </w:rPr>
        <w:t>у межах компетенції організовує роботу, пов’язану з наданням благодійної (гуманітарної) допомоги соціально незахищеним громадянам і сім’ям, які перебувають у складних життєвих обставинах;</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bookmarkStart w:id="10" w:name="o138"/>
      <w:bookmarkStart w:id="11" w:name="o134"/>
      <w:bookmarkStart w:id="12" w:name="o133"/>
      <w:bookmarkStart w:id="13" w:name="o129"/>
      <w:bookmarkStart w:id="14" w:name="o126"/>
      <w:bookmarkEnd w:id="10"/>
      <w:bookmarkEnd w:id="11"/>
      <w:bookmarkEnd w:id="12"/>
      <w:bookmarkEnd w:id="13"/>
      <w:bookmarkEnd w:id="14"/>
      <w:r>
        <w:rPr>
          <w:sz w:val="28"/>
          <w:szCs w:val="28"/>
        </w:rPr>
        <w:lastRenderedPageBreak/>
        <w:t>сприяє влаштуванню за потреби до будинків-інтернатів (пансіонатів) осіб похилого віку, осіб з інвалідністю та дітей з інвалідністю;</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організовує роботу з питань опіки та піклування над повнолітніми недієздатними особами та особами, цивільна дієздатність яких обмежена; </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shd w:val="clear" w:color="auto" w:fill="FFFFFF"/>
        </w:rPr>
      </w:pPr>
      <w:r>
        <w:rPr>
          <w:sz w:val="28"/>
          <w:szCs w:val="28"/>
        </w:rPr>
        <w:t xml:space="preserve">сприяє </w:t>
      </w:r>
      <w:r>
        <w:rPr>
          <w:color w:val="000000"/>
          <w:sz w:val="28"/>
          <w:szCs w:val="28"/>
        </w:rPr>
        <w:t xml:space="preserve">благодійним, релігійним волонтерським громадським об’єднанням, установам та організаціям недержавної форми власності, </w:t>
      </w:r>
      <w:r>
        <w:rPr>
          <w:sz w:val="28"/>
          <w:szCs w:val="28"/>
        </w:rPr>
        <w:t xml:space="preserve">окремим громадянам у наданні соціальної допомоги та соціальних послуг особам з інвалідністю, ветеранам війни та праці, особам похилого віку, а також іншим соціально незахищеним громадянам та сім’ям, які перебувають у складних життєвих обставинах; </w:t>
      </w:r>
    </w:p>
    <w:p w:rsidR="00AF1640" w:rsidRDefault="00AF1640" w:rsidP="00AF1640">
      <w:pPr>
        <w:pStyle w:val="HTML"/>
        <w:ind w:firstLine="720"/>
        <w:jc w:val="both"/>
        <w:rPr>
          <w:sz w:val="28"/>
          <w:szCs w:val="28"/>
        </w:rPr>
      </w:pPr>
      <w:r>
        <w:rPr>
          <w:rFonts w:ascii="Times New Roman" w:hAnsi="Times New Roman" w:cs="Times New Roman"/>
          <w:color w:val="000000"/>
          <w:sz w:val="28"/>
          <w:szCs w:val="28"/>
          <w:shd w:val="clear" w:color="auto" w:fill="FFFFFF"/>
          <w:lang w:val="uk-UA"/>
        </w:rPr>
        <w:t>вживає заходів щодо соціального захисту бездомних осіб та запобігання бездомності;</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сприяє підготовці, перепідготовці та підвищенню кваліфікації соціальних працівників, фахівців із соціальної роботи, працівників установ і закладів системи соціального захисту та обслуговування населення;</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визначає та обраховує показники щодо комплексного визначення ступеня індивідуальних потреб особи, яка потребує надання соціальних послуг;</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здійснює оцінку потреб сім’ї/особи в наданні соціальних послуг;</w:t>
      </w:r>
    </w:p>
    <w:p w:rsidR="00AF1640" w:rsidRPr="00C54174" w:rsidRDefault="00AF1640" w:rsidP="00AF1640">
      <w:pPr>
        <w:pStyle w:val="HTML"/>
        <w:jc w:val="both"/>
        <w:rPr>
          <w:sz w:val="28"/>
          <w:szCs w:val="28"/>
          <w:lang w:val="uk-UA"/>
        </w:rPr>
      </w:pPr>
      <w:r>
        <w:rPr>
          <w:rFonts w:ascii="Times New Roman" w:hAnsi="Times New Roman" w:cs="Times New Roman"/>
          <w:sz w:val="28"/>
          <w:szCs w:val="28"/>
          <w:lang w:val="uk-UA"/>
        </w:rPr>
        <w:t>24) у сфері соціальної інтеграції осіб з інвалідністю:</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веде облік осіб з інвалідністю, дітей з інвалідністю та інших осіб, які мають право на безоплатне забезпечення технічними та іншими засобами реабілітації та оформлює необхідні документи щодо виплати грошової компенсації вартості за самостійно придбанні такі засоби;</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проводить роботу з оформлення документів для визначення права осіб з інвалідністю та дітей з інвалідністю на безоплатне та пільгове забезпечення автомобілями;</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shd w:val="clear" w:color="auto" w:fill="FFFFFF"/>
        </w:rPr>
      </w:pPr>
      <w:r>
        <w:rPr>
          <w:sz w:val="28"/>
          <w:szCs w:val="28"/>
        </w:rPr>
        <w:t>координує роботу центру комплексної реабілітації дітей з інвалідністю «Світанок» і сприяє його розвитку, розглядає пропозиції щодо потреби у створенні, реорганізації, ліквідації даної установи;</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rPr>
      </w:pPr>
      <w:r>
        <w:rPr>
          <w:color w:val="000000"/>
          <w:sz w:val="28"/>
          <w:szCs w:val="28"/>
          <w:shd w:val="clear" w:color="auto" w:fill="FFFFFF"/>
        </w:rPr>
        <w:t>забезпечує направлення осіб з інвалідністю, дітей з інвалідністю та дітей віком до трьох років, які належать до групи ризику щодо отримання інвалідності, до установ, які надають реабілітаційні послуги, відповідно до бюджетних програм;</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готує розпорядження для виплати грошових компенсацій на бензин, ремонт і технічне обслуговування автомобілів та на транспортне обслуговування, здійснює виплату грошових компенсацій, передбачених законодавством України;</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визначає потребу в забезпеченні осіб з інвалідністю та інших окремих категорій населення технічними та іншими засобами реабілітації, автомобілями, санаторно-курортним лікуванням, у компенсаційних виплатах, передбачених законодавством України, та направляє узагальнену інформацію Департаменту;</w:t>
      </w:r>
    </w:p>
    <w:p w:rsidR="00AF1640" w:rsidRPr="00C54174" w:rsidRDefault="00AF1640" w:rsidP="00AF1640">
      <w:pPr>
        <w:pStyle w:val="HTML"/>
        <w:ind w:firstLine="720"/>
        <w:jc w:val="both"/>
        <w:rPr>
          <w:sz w:val="28"/>
          <w:szCs w:val="28"/>
          <w:lang w:val="uk-UA"/>
        </w:rPr>
      </w:pPr>
      <w:r>
        <w:rPr>
          <w:rFonts w:ascii="Times New Roman" w:hAnsi="Times New Roman" w:cs="Times New Roman"/>
          <w:sz w:val="28"/>
          <w:szCs w:val="28"/>
          <w:lang w:val="uk-UA"/>
        </w:rPr>
        <w:t xml:space="preserve">подає пропозиції </w:t>
      </w:r>
      <w:r>
        <w:rPr>
          <w:rFonts w:ascii="Times New Roman" w:hAnsi="Times New Roman" w:cs="Times New Roman"/>
          <w:color w:val="000000"/>
          <w:sz w:val="28"/>
          <w:szCs w:val="28"/>
          <w:lang w:val="uk-UA"/>
        </w:rPr>
        <w:t>міській раді</w:t>
      </w:r>
      <w:r>
        <w:rPr>
          <w:rFonts w:ascii="Times New Roman" w:hAnsi="Times New Roman" w:cs="Times New Roman"/>
          <w:sz w:val="28"/>
          <w:szCs w:val="28"/>
          <w:lang w:val="uk-UA"/>
        </w:rPr>
        <w:t xml:space="preserve"> щодо потреби у комунальних реабілітаційних установах для осіб з інвалідністю та дітей з інвалідністю;</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lastRenderedPageBreak/>
        <w:t>інформує осіб з інвалідністю щодо можливостей проходження ними професійної реабілітації в реабілітаційних установах а також про послуги державної служби зайнятості з метою вибору ними виду професійної діяльності та визначення виду професійного навчання шляхом професійної підготовки, перепідготовки або підвищення кваліфікації;</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інформує міськрайонну філію </w:t>
      </w:r>
      <w:r>
        <w:rPr>
          <w:rFonts w:ascii="Times New Roman" w:hAnsi="Times New Roman" w:cs="Times New Roman"/>
          <w:color w:val="000000"/>
          <w:sz w:val="28"/>
          <w:szCs w:val="28"/>
          <w:lang w:val="uk-UA"/>
        </w:rPr>
        <w:t>центру зайнятості</w:t>
      </w:r>
      <w:r>
        <w:rPr>
          <w:rFonts w:ascii="Times New Roman" w:hAnsi="Times New Roman" w:cs="Times New Roman"/>
          <w:color w:val="0000FF"/>
          <w:sz w:val="28"/>
          <w:szCs w:val="28"/>
          <w:lang w:val="uk-UA"/>
        </w:rPr>
        <w:t xml:space="preserve"> </w:t>
      </w:r>
      <w:r>
        <w:rPr>
          <w:rFonts w:ascii="Times New Roman" w:hAnsi="Times New Roman" w:cs="Times New Roman"/>
          <w:sz w:val="28"/>
          <w:szCs w:val="28"/>
          <w:lang w:val="uk-UA"/>
        </w:rPr>
        <w:t>та відділення Фонду соціального захисту осіб з інвалідністю про осіб з інвалідністю, які виявили бажання працювати;</w:t>
      </w:r>
    </w:p>
    <w:p w:rsidR="00AF1640" w:rsidRDefault="00AF1640" w:rsidP="00AF1640">
      <w:pPr>
        <w:pStyle w:val="HTML"/>
        <w:tabs>
          <w:tab w:val="left" w:pos="700"/>
        </w:tabs>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бере участь у створенні безперешкодного середовища для маломобільних категорій населення;</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25) забезпечує ведення централізованого банку даних з проблем інвалідності (ЦБІ); Єдиної інформаційної бази даних про внутрішньо переміщених осіб; інших інформаційних систем і реєстрів, визначених Мінсоцполітики, підтримує єдине інформаційне і телекомунікаційне середовище у складі інформаційної інфраструктури Мінсоцполітики та власний сегмент локальної мережі;</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sz w:val="28"/>
          <w:szCs w:val="28"/>
        </w:rPr>
        <w:t>26) інформує населення з питань, що належать до його компетенції,</w:t>
      </w:r>
      <w:r>
        <w:rPr>
          <w:color w:val="000000"/>
          <w:sz w:val="28"/>
          <w:szCs w:val="28"/>
        </w:rPr>
        <w:t xml:space="preserve"> роз’яснює громадянам положення нормативно-правових актів з питань, що належать до його компетенції, у тому числі через засоби масової інформації;</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27) здійснює перевірку майнового стану та інших джерел доходу отримувачів державних соціальних допомог та житлових субсидій з превентивною метою:      </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здійснює перевірку фактичного місця проживання ВПО (за програмою «Прихисток»);</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встановлює факт догляду щодо призначення компенсаційних виплат за надання соціальних послуг на непрофесійній основі та грошової допомоги особі, яка проживає разом з особою з інвалідністю 1 чи 2 групи внаслідок психічного розладу;</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проведення обстеження матеріально – побутових умов домогосподарства, фактичного місця проживання особи;</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перевірка інформації за верифікацією проведеною Мінфіном України щодо отримувачів державних соціальних допомог та компенсацій;</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контроль за поверненням до державного бюджету надміру сплачених коштів житлової субсидії (минулих років);  </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28) забезпечує на відповідному рівні реалізацію міжнародних проектів із соціальних питань;</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Pr>
          <w:color w:val="000000"/>
          <w:sz w:val="28"/>
          <w:szCs w:val="28"/>
        </w:rPr>
        <w:t>29) виконує інші передбачені законодавством України повноваження.</w:t>
      </w:r>
    </w:p>
    <w:p w:rsidR="00AF1640" w:rsidRDefault="00AF1640" w:rsidP="00AF1640">
      <w:pPr>
        <w:rPr>
          <w:sz w:val="28"/>
          <w:szCs w:val="28"/>
          <w:lang w:val="ru-RU"/>
        </w:rPr>
      </w:pPr>
    </w:p>
    <w:p w:rsidR="00AF1640" w:rsidRDefault="00AF1640" w:rsidP="00AF1640">
      <w:pPr>
        <w:jc w:val="center"/>
        <w:rPr>
          <w:sz w:val="28"/>
          <w:szCs w:val="28"/>
          <w:lang w:val="ru-RU"/>
        </w:rPr>
      </w:pPr>
      <w:r>
        <w:rPr>
          <w:sz w:val="28"/>
          <w:szCs w:val="28"/>
          <w:lang w:val="ru-RU"/>
        </w:rPr>
        <w:t>4. ПРАВА ТА ОБОВ’ЯЗКИ</w:t>
      </w:r>
    </w:p>
    <w:p w:rsidR="00AF1640" w:rsidRDefault="00AF1640" w:rsidP="00AF1640">
      <w:pPr>
        <w:jc w:val="both"/>
        <w:rPr>
          <w:sz w:val="28"/>
          <w:szCs w:val="28"/>
          <w:lang w:val="ru-RU"/>
        </w:rPr>
      </w:pPr>
    </w:p>
    <w:p w:rsidR="00AF1640" w:rsidRDefault="00AF1640" w:rsidP="00AF1640">
      <w:pPr>
        <w:jc w:val="both"/>
        <w:rPr>
          <w:color w:val="000000"/>
          <w:sz w:val="28"/>
          <w:szCs w:val="28"/>
        </w:rPr>
      </w:pPr>
      <w:r>
        <w:rPr>
          <w:sz w:val="28"/>
          <w:szCs w:val="28"/>
          <w:lang w:val="ru-RU"/>
        </w:rPr>
        <w:t>Управління</w:t>
      </w:r>
      <w:r>
        <w:rPr>
          <w:color w:val="000000"/>
          <w:sz w:val="28"/>
          <w:szCs w:val="28"/>
        </w:rPr>
        <w:t xml:space="preserve"> для виконання своїх повноважень та завдань</w:t>
      </w:r>
      <w:r>
        <w:rPr>
          <w:sz w:val="28"/>
          <w:szCs w:val="28"/>
          <w:lang w:val="ru-RU"/>
        </w:rPr>
        <w:t xml:space="preserve"> має право та зобов’язане:</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1) отримувати в установленому законодавством порядку від інших структурних підрозділів</w:t>
      </w:r>
      <w:r>
        <w:rPr>
          <w:sz w:val="28"/>
          <w:szCs w:val="28"/>
        </w:rPr>
        <w:t xml:space="preserve"> </w:t>
      </w:r>
      <w:r>
        <w:rPr>
          <w:color w:val="000000"/>
          <w:sz w:val="28"/>
          <w:szCs w:val="28"/>
        </w:rPr>
        <w:t>міської ради, підприємств, установ та організацій незалежно від форм власності та від їхніх посадових осіб інформацію, документи і матеріали, необхідні для виконання покладених на нього завдань;</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lastRenderedPageBreak/>
        <w:t>2) залучати до виконання окремих робіт, участі у вивченні окремих питань спеціалістів, фахівців інших структурних підрозділів міської ради, підприємств, установ та організацій (за погодженням з їхніми керівниками), представників громадських об’єднань (за згодою);</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3) вносити в установленому порядку пропозиції щодо удосконалення роботи </w:t>
      </w:r>
      <w:r>
        <w:rPr>
          <w:sz w:val="28"/>
          <w:szCs w:val="28"/>
        </w:rPr>
        <w:t>міської ради</w:t>
      </w:r>
      <w:r>
        <w:rPr>
          <w:color w:val="000000"/>
          <w:sz w:val="28"/>
          <w:szCs w:val="28"/>
        </w:rPr>
        <w:t xml:space="preserve"> з питань соціального захисту населення;</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4) 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5) утворювати комісії та робочі групи в межах своїх повноважень за участі спеціалістів, фахівців інших структурних підрозділів міської ради, підприємств, установ та організацій (за погодженням з їхніми керівниками), представників громадських об’єднань (за згодою);</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Pr>
          <w:color w:val="000000"/>
          <w:sz w:val="28"/>
          <w:szCs w:val="28"/>
        </w:rPr>
        <w:t>6) скликати в установленому порядку наради, проводити семінари та конференції з питань, що належать до його компетенції.</w:t>
      </w:r>
    </w:p>
    <w:p w:rsidR="00AF1640" w:rsidRDefault="00AF1640" w:rsidP="00AF1640">
      <w:pPr>
        <w:rPr>
          <w:sz w:val="28"/>
          <w:szCs w:val="28"/>
          <w:lang w:val="ru-RU"/>
        </w:rPr>
      </w:pPr>
    </w:p>
    <w:p w:rsidR="00AF1640" w:rsidRDefault="00AF1640" w:rsidP="00AF1640">
      <w:pPr>
        <w:jc w:val="center"/>
        <w:rPr>
          <w:sz w:val="28"/>
          <w:szCs w:val="28"/>
          <w:lang w:val="ru-RU"/>
        </w:rPr>
      </w:pPr>
      <w:r>
        <w:rPr>
          <w:sz w:val="28"/>
          <w:szCs w:val="28"/>
          <w:lang w:val="ru-RU"/>
        </w:rPr>
        <w:t>5. КЕРІВНИЦТВО СТРУКТУРНИМ ПІДРОЗДІЛОМ</w:t>
      </w:r>
    </w:p>
    <w:p w:rsidR="00AF1640" w:rsidRDefault="00AF1640" w:rsidP="00AF1640">
      <w:pPr>
        <w:jc w:val="center"/>
        <w:rPr>
          <w:sz w:val="28"/>
          <w:szCs w:val="28"/>
          <w:lang w:val="ru-RU"/>
        </w:rPr>
      </w:pPr>
    </w:p>
    <w:p w:rsidR="00AF1640" w:rsidRDefault="00AF1640" w:rsidP="00AF1640">
      <w:pPr>
        <w:jc w:val="both"/>
        <w:rPr>
          <w:sz w:val="28"/>
          <w:szCs w:val="28"/>
          <w:lang w:val="ru-RU"/>
        </w:rPr>
      </w:pPr>
      <w:r>
        <w:rPr>
          <w:sz w:val="28"/>
          <w:szCs w:val="28"/>
          <w:lang w:val="ru-RU"/>
        </w:rPr>
        <w:t>5.1. Управління очолює начальник, який призначається на посаду та звільняється з посади згідно із законодавством міським головою за погодженням з директором Департаменту соціального захисту населення Чернігівської обласної державної адміністрації.</w:t>
      </w:r>
    </w:p>
    <w:p w:rsidR="00AF1640" w:rsidRDefault="00AF1640" w:rsidP="00AF1640">
      <w:pPr>
        <w:jc w:val="both"/>
        <w:rPr>
          <w:sz w:val="28"/>
          <w:szCs w:val="28"/>
          <w:lang w:val="ru-RU"/>
        </w:rPr>
      </w:pPr>
    </w:p>
    <w:p w:rsidR="00AF1640" w:rsidRDefault="00AF1640" w:rsidP="00AF1640">
      <w:pPr>
        <w:jc w:val="both"/>
        <w:rPr>
          <w:sz w:val="28"/>
          <w:szCs w:val="28"/>
          <w:lang w:val="ru-RU"/>
        </w:rPr>
      </w:pPr>
      <w:r>
        <w:rPr>
          <w:sz w:val="28"/>
          <w:szCs w:val="28"/>
          <w:lang w:val="ru-RU"/>
        </w:rPr>
        <w:t>5.2. Начальник управління:</w:t>
      </w:r>
    </w:p>
    <w:p w:rsidR="00AF1640" w:rsidRDefault="00AF1640" w:rsidP="00AF1640">
      <w:pPr>
        <w:rPr>
          <w:sz w:val="28"/>
          <w:szCs w:val="28"/>
          <w:lang w:val="ru-RU"/>
        </w:rPr>
      </w:pPr>
    </w:p>
    <w:p w:rsidR="00AF1640" w:rsidRDefault="00AF1640" w:rsidP="00AF1640">
      <w:pPr>
        <w:tabs>
          <w:tab w:val="left" w:pos="709"/>
        </w:tabs>
        <w:jc w:val="both"/>
        <w:rPr>
          <w:sz w:val="28"/>
          <w:szCs w:val="28"/>
          <w:lang w:val="ru-RU"/>
        </w:rPr>
      </w:pPr>
      <w:r>
        <w:rPr>
          <w:sz w:val="28"/>
          <w:szCs w:val="28"/>
          <w:lang w:val="ru-RU"/>
        </w:rPr>
        <w:t>5.2.1. Здійснює керівництво діяльністю управління, несе персональну відповідальність за організацію та результати його діяльності, сприяє створенню належних умов праці в управлінні.</w:t>
      </w:r>
    </w:p>
    <w:p w:rsidR="00AF1640" w:rsidRDefault="00AF1640" w:rsidP="00AF1640">
      <w:pPr>
        <w:jc w:val="both"/>
        <w:rPr>
          <w:sz w:val="28"/>
          <w:szCs w:val="28"/>
          <w:lang w:val="ru-RU"/>
        </w:rPr>
      </w:pPr>
      <w:r>
        <w:rPr>
          <w:sz w:val="28"/>
          <w:szCs w:val="28"/>
          <w:lang w:val="ru-RU"/>
        </w:rPr>
        <w:t>5.2.2. Подає на затвердження міській раді положення про управління.</w:t>
      </w:r>
    </w:p>
    <w:p w:rsidR="00AF1640" w:rsidRDefault="00AF1640" w:rsidP="00AF1640">
      <w:pPr>
        <w:jc w:val="both"/>
        <w:rPr>
          <w:sz w:val="28"/>
          <w:szCs w:val="28"/>
          <w:lang w:val="ru-RU"/>
        </w:rPr>
      </w:pPr>
    </w:p>
    <w:p w:rsidR="00AF1640" w:rsidRDefault="00AF1640" w:rsidP="00AF1640">
      <w:pPr>
        <w:jc w:val="both"/>
        <w:rPr>
          <w:sz w:val="28"/>
          <w:szCs w:val="28"/>
          <w:lang w:val="ru-RU"/>
        </w:rPr>
      </w:pPr>
      <w:r>
        <w:rPr>
          <w:sz w:val="28"/>
          <w:szCs w:val="28"/>
          <w:lang w:val="ru-RU"/>
        </w:rPr>
        <w:t>5.2.3. Затверджує положення про структурні підрозділи управління, посадові інстукції працівників управління та розподіляє обовязки між ними.</w:t>
      </w:r>
    </w:p>
    <w:p w:rsidR="00AF1640" w:rsidRDefault="00AF1640" w:rsidP="00AF1640">
      <w:pPr>
        <w:jc w:val="both"/>
        <w:rPr>
          <w:sz w:val="28"/>
          <w:szCs w:val="28"/>
          <w:lang w:val="ru-RU"/>
        </w:rPr>
      </w:pPr>
    </w:p>
    <w:p w:rsidR="00AF1640" w:rsidRDefault="00AF1640" w:rsidP="00AF1640">
      <w:pPr>
        <w:jc w:val="both"/>
        <w:rPr>
          <w:sz w:val="28"/>
          <w:szCs w:val="28"/>
          <w:lang w:val="ru-RU"/>
        </w:rPr>
      </w:pPr>
      <w:r>
        <w:rPr>
          <w:sz w:val="28"/>
          <w:szCs w:val="28"/>
          <w:lang w:val="ru-RU"/>
        </w:rPr>
        <w:t>5.2.4. Планує роботу управління, вносить пропозиції щодо формування планів роботи міської ради.</w:t>
      </w:r>
    </w:p>
    <w:p w:rsidR="00AF1640" w:rsidRDefault="00AF1640" w:rsidP="00AF1640">
      <w:pPr>
        <w:jc w:val="both"/>
        <w:rPr>
          <w:sz w:val="28"/>
          <w:szCs w:val="28"/>
          <w:lang w:val="ru-RU"/>
        </w:rPr>
      </w:pPr>
    </w:p>
    <w:p w:rsidR="00AF1640" w:rsidRDefault="00AF1640" w:rsidP="00AF1640">
      <w:pPr>
        <w:jc w:val="both"/>
        <w:rPr>
          <w:sz w:val="28"/>
          <w:szCs w:val="28"/>
          <w:lang w:val="ru-RU"/>
        </w:rPr>
      </w:pPr>
      <w:r>
        <w:rPr>
          <w:sz w:val="28"/>
          <w:szCs w:val="28"/>
          <w:lang w:val="ru-RU"/>
        </w:rPr>
        <w:t>5.2.5. Вживає заходів щодо удосконалення організації та підвищення ефективності роботи управління.</w:t>
      </w:r>
    </w:p>
    <w:p w:rsidR="00AF1640" w:rsidRDefault="00AF1640" w:rsidP="00AF1640">
      <w:pPr>
        <w:jc w:val="both"/>
        <w:rPr>
          <w:sz w:val="28"/>
          <w:szCs w:val="28"/>
          <w:lang w:val="ru-RU"/>
        </w:rPr>
      </w:pPr>
    </w:p>
    <w:p w:rsidR="00AF1640" w:rsidRDefault="00AF1640" w:rsidP="00AF1640">
      <w:pPr>
        <w:jc w:val="both"/>
        <w:rPr>
          <w:sz w:val="28"/>
          <w:szCs w:val="28"/>
          <w:lang w:val="ru-RU"/>
        </w:rPr>
      </w:pPr>
      <w:r>
        <w:rPr>
          <w:sz w:val="28"/>
          <w:szCs w:val="28"/>
          <w:lang w:val="ru-RU"/>
        </w:rPr>
        <w:t>5.2.6. Звітує перед міською радою про виконання покладених на управління завдань та затверджених планів роботи.</w:t>
      </w:r>
    </w:p>
    <w:p w:rsidR="00AF1640" w:rsidRDefault="00AF1640" w:rsidP="00AF1640">
      <w:pPr>
        <w:jc w:val="both"/>
        <w:rPr>
          <w:sz w:val="28"/>
          <w:szCs w:val="28"/>
          <w:lang w:val="ru-RU"/>
        </w:rPr>
      </w:pPr>
    </w:p>
    <w:p w:rsidR="00AF1640" w:rsidRDefault="00AF1640" w:rsidP="00AF1640">
      <w:pPr>
        <w:jc w:val="both"/>
        <w:rPr>
          <w:sz w:val="28"/>
          <w:szCs w:val="28"/>
          <w:lang w:val="ru-RU"/>
        </w:rPr>
      </w:pPr>
      <w:r>
        <w:rPr>
          <w:sz w:val="28"/>
          <w:szCs w:val="28"/>
          <w:lang w:val="ru-RU"/>
        </w:rPr>
        <w:t>5.2.7. Вносить пропозиції щодо розгляду на засіданнях сесії міської ради та виконавчого комітету міської ради з питань, що належать до компетенції управління, та розробляє проєкти відповідних рішень.</w:t>
      </w:r>
    </w:p>
    <w:p w:rsidR="00AF1640" w:rsidRDefault="00AF1640" w:rsidP="00AF1640">
      <w:pPr>
        <w:jc w:val="both"/>
        <w:rPr>
          <w:sz w:val="28"/>
          <w:szCs w:val="28"/>
          <w:lang w:val="ru-RU"/>
        </w:rPr>
      </w:pPr>
    </w:p>
    <w:p w:rsidR="00AF1640" w:rsidRDefault="00AF1640" w:rsidP="00AF1640">
      <w:pPr>
        <w:jc w:val="both"/>
        <w:rPr>
          <w:sz w:val="28"/>
          <w:szCs w:val="28"/>
          <w:lang w:val="ru-RU"/>
        </w:rPr>
      </w:pPr>
      <w:r>
        <w:rPr>
          <w:sz w:val="28"/>
          <w:szCs w:val="28"/>
          <w:lang w:val="ru-RU"/>
        </w:rPr>
        <w:t>5.2.8. Представлє інтереси управління у відносинах з іншими структурними підрозділами міської ради, з Департаментом соціального захисту населення Чернігівської обласної державної адміністрації, підприємствами, установами та організаціями - за дорченням міського голови.</w:t>
      </w:r>
    </w:p>
    <w:p w:rsidR="00AF1640" w:rsidRDefault="00AF1640" w:rsidP="00AF1640">
      <w:pPr>
        <w:jc w:val="both"/>
        <w:rPr>
          <w:sz w:val="28"/>
          <w:szCs w:val="28"/>
          <w:lang w:val="ru-RU"/>
        </w:rPr>
      </w:pPr>
    </w:p>
    <w:p w:rsidR="00AF1640" w:rsidRDefault="00AF1640" w:rsidP="00AF1640">
      <w:pPr>
        <w:jc w:val="both"/>
        <w:rPr>
          <w:sz w:val="28"/>
          <w:szCs w:val="28"/>
          <w:lang w:val="ru-RU"/>
        </w:rPr>
      </w:pPr>
      <w:r>
        <w:rPr>
          <w:sz w:val="28"/>
          <w:szCs w:val="28"/>
          <w:lang w:val="ru-RU"/>
        </w:rPr>
        <w:t>5.2.9. Видає в межах своїх повноважень накази, організовує конторль за їх виконанням.</w:t>
      </w:r>
    </w:p>
    <w:p w:rsidR="00AF1640" w:rsidRDefault="00AF1640" w:rsidP="00AF1640">
      <w:pPr>
        <w:jc w:val="both"/>
        <w:rPr>
          <w:sz w:val="28"/>
          <w:szCs w:val="28"/>
          <w:lang w:val="ru-RU"/>
        </w:rPr>
      </w:pPr>
    </w:p>
    <w:p w:rsidR="00AF1640" w:rsidRDefault="00AF1640" w:rsidP="00AF1640">
      <w:pPr>
        <w:jc w:val="both"/>
        <w:rPr>
          <w:sz w:val="28"/>
          <w:szCs w:val="28"/>
          <w:lang w:val="ru-RU"/>
        </w:rPr>
      </w:pPr>
      <w:r>
        <w:rPr>
          <w:sz w:val="28"/>
          <w:szCs w:val="28"/>
          <w:lang w:val="ru-RU"/>
        </w:rPr>
        <w:t>5.2.10. Подає на затвердження міському голові проєкти кошторису та штатного розпису управління в межах визначеної граничної чисельності та фонду оплати праці його працівників.</w:t>
      </w:r>
    </w:p>
    <w:p w:rsidR="00AF1640" w:rsidRDefault="00AF1640" w:rsidP="00AF1640">
      <w:pPr>
        <w:jc w:val="both"/>
        <w:rPr>
          <w:sz w:val="28"/>
          <w:szCs w:val="28"/>
          <w:lang w:val="ru-RU"/>
        </w:rPr>
      </w:pPr>
    </w:p>
    <w:p w:rsidR="00AF1640" w:rsidRDefault="00AF1640" w:rsidP="00AF1640">
      <w:pPr>
        <w:jc w:val="both"/>
        <w:rPr>
          <w:sz w:val="28"/>
          <w:szCs w:val="28"/>
          <w:lang w:val="ru-RU"/>
        </w:rPr>
      </w:pPr>
      <w:r>
        <w:rPr>
          <w:sz w:val="28"/>
          <w:szCs w:val="28"/>
          <w:lang w:val="ru-RU"/>
        </w:rPr>
        <w:t>5.2.11. Розпоряджається коштами у межах затвердженого міським головою кошторису структурного підрозділу.</w:t>
      </w:r>
    </w:p>
    <w:p w:rsidR="00AF1640" w:rsidRDefault="00AF1640" w:rsidP="00AF1640">
      <w:pPr>
        <w:jc w:val="both"/>
        <w:rPr>
          <w:sz w:val="28"/>
          <w:szCs w:val="28"/>
          <w:lang w:val="ru-RU"/>
        </w:rPr>
      </w:pPr>
    </w:p>
    <w:p w:rsidR="00AF1640" w:rsidRDefault="00AF1640" w:rsidP="00AF1640">
      <w:pPr>
        <w:jc w:val="both"/>
        <w:rPr>
          <w:sz w:val="28"/>
          <w:szCs w:val="28"/>
          <w:lang w:val="ru-RU"/>
        </w:rPr>
      </w:pPr>
      <w:r>
        <w:rPr>
          <w:sz w:val="28"/>
          <w:szCs w:val="28"/>
          <w:lang w:val="ru-RU"/>
        </w:rPr>
        <w:t>5.2.12. Проводить підбір кадрів.</w:t>
      </w:r>
    </w:p>
    <w:p w:rsidR="00AF1640" w:rsidRDefault="00AF1640" w:rsidP="00AF1640">
      <w:pPr>
        <w:jc w:val="both"/>
        <w:rPr>
          <w:sz w:val="28"/>
          <w:szCs w:val="28"/>
          <w:lang w:val="ru-RU"/>
        </w:rPr>
      </w:pPr>
    </w:p>
    <w:p w:rsidR="00AF1640" w:rsidRDefault="00AF1640" w:rsidP="00AF1640">
      <w:pPr>
        <w:jc w:val="both"/>
        <w:rPr>
          <w:sz w:val="28"/>
          <w:szCs w:val="28"/>
          <w:lang w:val="ru-RU"/>
        </w:rPr>
      </w:pPr>
      <w:r>
        <w:rPr>
          <w:sz w:val="28"/>
          <w:szCs w:val="28"/>
          <w:lang w:val="ru-RU"/>
        </w:rPr>
        <w:t>5.2.13. Організовує роботу з підвищення рівня професійної компетентності посадових осіб управління.</w:t>
      </w:r>
    </w:p>
    <w:p w:rsidR="00AF1640" w:rsidRDefault="00AF1640" w:rsidP="00AF1640">
      <w:pPr>
        <w:jc w:val="both"/>
        <w:rPr>
          <w:sz w:val="28"/>
          <w:szCs w:val="28"/>
          <w:lang w:val="ru-RU"/>
        </w:rPr>
      </w:pPr>
    </w:p>
    <w:p w:rsidR="00AF1640" w:rsidRDefault="00AF1640" w:rsidP="00AF1640">
      <w:pPr>
        <w:jc w:val="both"/>
        <w:rPr>
          <w:sz w:val="28"/>
          <w:szCs w:val="28"/>
          <w:lang w:val="ru-RU"/>
        </w:rPr>
      </w:pPr>
      <w:r>
        <w:rPr>
          <w:sz w:val="28"/>
          <w:szCs w:val="28"/>
          <w:lang w:val="ru-RU"/>
        </w:rPr>
        <w:t xml:space="preserve">5.2.14. Приймає на роботу та звільняє з роботи працівників управління у порядку, передбаченому законодавством про працю та про службу в органах місцевого самоврядування (на посади працівників органів місцевого самоврядування за результатами конкурсного відбору, проведеним міською радою). </w:t>
      </w:r>
    </w:p>
    <w:p w:rsidR="00AF1640" w:rsidRDefault="00AF1640" w:rsidP="00AF1640">
      <w:pPr>
        <w:jc w:val="both"/>
        <w:rPr>
          <w:sz w:val="28"/>
          <w:szCs w:val="28"/>
          <w:lang w:val="ru-RU"/>
        </w:rPr>
      </w:pPr>
    </w:p>
    <w:p w:rsidR="00AF1640" w:rsidRDefault="00AF1640" w:rsidP="00AF1640">
      <w:pPr>
        <w:jc w:val="both"/>
        <w:rPr>
          <w:sz w:val="28"/>
          <w:szCs w:val="28"/>
          <w:lang w:val="ru-RU"/>
        </w:rPr>
      </w:pPr>
      <w:r>
        <w:rPr>
          <w:sz w:val="28"/>
          <w:szCs w:val="28"/>
          <w:lang w:val="ru-RU"/>
        </w:rPr>
        <w:t>5.2.15. Проводить особистий прийом громадян з питань, що належать до повноважень управління.</w:t>
      </w:r>
    </w:p>
    <w:p w:rsidR="00AF1640" w:rsidRDefault="00CB60A9" w:rsidP="00CB60A9">
      <w:pPr>
        <w:tabs>
          <w:tab w:val="left" w:pos="3180"/>
        </w:tabs>
        <w:jc w:val="both"/>
        <w:rPr>
          <w:sz w:val="28"/>
          <w:szCs w:val="28"/>
          <w:lang w:val="ru-RU"/>
        </w:rPr>
      </w:pPr>
      <w:r>
        <w:rPr>
          <w:sz w:val="28"/>
          <w:szCs w:val="28"/>
          <w:lang w:val="ru-RU"/>
        </w:rPr>
        <w:tab/>
      </w:r>
    </w:p>
    <w:p w:rsidR="00AF1640" w:rsidRDefault="00AF1640" w:rsidP="00AF1640">
      <w:pPr>
        <w:jc w:val="both"/>
        <w:rPr>
          <w:sz w:val="28"/>
          <w:szCs w:val="28"/>
          <w:lang w:val="ru-RU"/>
        </w:rPr>
      </w:pPr>
      <w:r>
        <w:rPr>
          <w:sz w:val="28"/>
          <w:szCs w:val="28"/>
          <w:lang w:val="ru-RU"/>
        </w:rPr>
        <w:t>5.2.16. Забезпечує дотримання працівниками управління правил внутрішнього трудового розпорядку та виконавської дисципліни.</w:t>
      </w:r>
    </w:p>
    <w:p w:rsidR="00AF1640" w:rsidRDefault="00AF1640" w:rsidP="00AF1640">
      <w:pPr>
        <w:jc w:val="both"/>
        <w:rPr>
          <w:sz w:val="28"/>
          <w:szCs w:val="28"/>
          <w:lang w:val="ru-RU"/>
        </w:rPr>
      </w:pPr>
    </w:p>
    <w:p w:rsidR="00AF1640" w:rsidRDefault="00AF1640" w:rsidP="00AF1640">
      <w:pPr>
        <w:jc w:val="both"/>
        <w:rPr>
          <w:sz w:val="28"/>
          <w:szCs w:val="28"/>
          <w:lang w:val="ru-RU"/>
        </w:rPr>
      </w:pPr>
      <w:r>
        <w:rPr>
          <w:sz w:val="28"/>
          <w:szCs w:val="28"/>
          <w:lang w:val="ru-RU"/>
        </w:rPr>
        <w:t>5.2.17. Виконує інші повноваження, визначені законом.</w:t>
      </w:r>
    </w:p>
    <w:p w:rsidR="00AF1640" w:rsidRDefault="00AF1640" w:rsidP="00AF1640">
      <w:pPr>
        <w:jc w:val="both"/>
        <w:rPr>
          <w:sz w:val="28"/>
          <w:szCs w:val="28"/>
          <w:lang w:val="ru-RU"/>
        </w:rPr>
      </w:pPr>
    </w:p>
    <w:p w:rsidR="00AF1640" w:rsidRDefault="00AF1640" w:rsidP="00AF1640">
      <w:pPr>
        <w:jc w:val="both"/>
        <w:rPr>
          <w:sz w:val="28"/>
          <w:szCs w:val="28"/>
          <w:lang w:val="ru-RU"/>
        </w:rPr>
      </w:pPr>
      <w:r>
        <w:rPr>
          <w:sz w:val="28"/>
          <w:szCs w:val="28"/>
          <w:lang w:val="ru-RU"/>
        </w:rPr>
        <w:t>5.3. Накази начальника управління, що суперечать Конституції та законам України, актам Президента України, Кабінету Міністрів України, Мінсоцполітики, можуть бути скасовані міським головою, директором Департаменту соціального захисту населення Чернігівської обласної державної адміністрації.</w:t>
      </w:r>
    </w:p>
    <w:p w:rsidR="00AF1640" w:rsidRDefault="00AF1640" w:rsidP="00AF1640">
      <w:pPr>
        <w:jc w:val="both"/>
        <w:rPr>
          <w:sz w:val="28"/>
          <w:szCs w:val="28"/>
          <w:lang w:val="ru-RU"/>
        </w:rPr>
      </w:pPr>
    </w:p>
    <w:p w:rsidR="00AF1640" w:rsidRDefault="00AF1640" w:rsidP="00AF1640">
      <w:pPr>
        <w:jc w:val="both"/>
        <w:rPr>
          <w:sz w:val="28"/>
          <w:szCs w:val="28"/>
          <w:lang w:val="ru-RU"/>
        </w:rPr>
      </w:pPr>
      <w:r>
        <w:rPr>
          <w:sz w:val="28"/>
          <w:szCs w:val="28"/>
          <w:lang w:val="ru-RU"/>
        </w:rPr>
        <w:t xml:space="preserve">5.4. Начальник управління може мати заступника, який призначаються на посаду та звільняється з </w:t>
      </w:r>
      <w:r>
        <w:rPr>
          <w:color w:val="000000"/>
          <w:sz w:val="28"/>
          <w:szCs w:val="28"/>
          <w:lang w:val="ru-RU"/>
        </w:rPr>
        <w:t>посади відповідно до законодавства про службу в органах місцевого самоврядування.</w:t>
      </w:r>
    </w:p>
    <w:p w:rsidR="00AF1640" w:rsidRDefault="00AF1640" w:rsidP="00AF1640">
      <w:pPr>
        <w:jc w:val="center"/>
        <w:rPr>
          <w:sz w:val="28"/>
          <w:szCs w:val="28"/>
          <w:lang w:val="ru-RU"/>
        </w:rPr>
      </w:pPr>
    </w:p>
    <w:p w:rsidR="00AF1640" w:rsidRDefault="00AF1640" w:rsidP="00AF1640">
      <w:pPr>
        <w:jc w:val="center"/>
        <w:rPr>
          <w:sz w:val="28"/>
          <w:szCs w:val="28"/>
          <w:lang w:val="ru-RU"/>
        </w:rPr>
      </w:pPr>
    </w:p>
    <w:p w:rsidR="00AF1640" w:rsidRDefault="00AF1640" w:rsidP="00AF1640">
      <w:pPr>
        <w:jc w:val="center"/>
        <w:rPr>
          <w:sz w:val="28"/>
          <w:szCs w:val="28"/>
          <w:lang w:val="ru-RU"/>
        </w:rPr>
      </w:pPr>
      <w:r>
        <w:rPr>
          <w:sz w:val="28"/>
          <w:szCs w:val="28"/>
          <w:lang w:val="ru-RU"/>
        </w:rPr>
        <w:t>6. СТРУКТУРА УПРАВЛІННЯ</w:t>
      </w:r>
    </w:p>
    <w:p w:rsidR="00AF1640" w:rsidRDefault="00AF1640" w:rsidP="00AF1640">
      <w:pPr>
        <w:jc w:val="center"/>
        <w:rPr>
          <w:sz w:val="28"/>
          <w:szCs w:val="28"/>
          <w:lang w:val="ru-RU"/>
        </w:rPr>
      </w:pPr>
    </w:p>
    <w:p w:rsidR="00AF1640" w:rsidRDefault="00AF1640" w:rsidP="00AF1640">
      <w:pPr>
        <w:jc w:val="both"/>
        <w:rPr>
          <w:sz w:val="28"/>
          <w:szCs w:val="28"/>
          <w:lang w:val="ru-RU"/>
        </w:rPr>
      </w:pPr>
      <w:r>
        <w:rPr>
          <w:sz w:val="28"/>
          <w:szCs w:val="28"/>
          <w:lang w:val="ru-RU"/>
        </w:rPr>
        <w:t xml:space="preserve">6.1. Чисельність управління та Положення про управління </w:t>
      </w:r>
      <w:r w:rsidR="008F311E">
        <w:rPr>
          <w:sz w:val="28"/>
          <w:szCs w:val="28"/>
          <w:lang w:val="ru-RU"/>
        </w:rPr>
        <w:t>с</w:t>
      </w:r>
      <w:r>
        <w:rPr>
          <w:sz w:val="28"/>
          <w:szCs w:val="28"/>
          <w:lang w:val="ru-RU"/>
        </w:rPr>
        <w:t xml:space="preserve">оціального захисту населення </w:t>
      </w:r>
      <w:r w:rsidR="008F311E">
        <w:rPr>
          <w:sz w:val="28"/>
          <w:szCs w:val="28"/>
          <w:lang w:val="ru-RU"/>
        </w:rPr>
        <w:t xml:space="preserve">Прилуцької міської ради Чернігівської області </w:t>
      </w:r>
      <w:r>
        <w:rPr>
          <w:sz w:val="28"/>
          <w:szCs w:val="28"/>
          <w:lang w:val="ru-RU"/>
        </w:rPr>
        <w:t>затверджує Прилуцька міська рада.</w:t>
      </w:r>
    </w:p>
    <w:p w:rsidR="00AF1640" w:rsidRDefault="00AF1640" w:rsidP="00AF1640">
      <w:pPr>
        <w:jc w:val="both"/>
        <w:rPr>
          <w:sz w:val="28"/>
          <w:szCs w:val="28"/>
          <w:lang w:val="ru-RU"/>
        </w:rPr>
      </w:pPr>
    </w:p>
    <w:p w:rsidR="00AF1640" w:rsidRDefault="00AF1640" w:rsidP="00AF1640">
      <w:pPr>
        <w:jc w:val="both"/>
        <w:rPr>
          <w:bCs/>
          <w:sz w:val="28"/>
          <w:szCs w:val="28"/>
        </w:rPr>
      </w:pPr>
      <w:r>
        <w:rPr>
          <w:sz w:val="28"/>
          <w:szCs w:val="28"/>
          <w:lang w:val="ru-RU"/>
        </w:rPr>
        <w:t>6.2. Загальна чисельність працівників управління - 4</w:t>
      </w:r>
      <w:r>
        <w:rPr>
          <w:sz w:val="28"/>
          <w:szCs w:val="28"/>
        </w:rPr>
        <w:t>4</w:t>
      </w:r>
      <w:r>
        <w:rPr>
          <w:sz w:val="28"/>
          <w:szCs w:val="28"/>
          <w:lang w:val="ru-RU"/>
        </w:rPr>
        <w:t xml:space="preserve"> особ</w:t>
      </w:r>
      <w:r>
        <w:rPr>
          <w:sz w:val="28"/>
          <w:szCs w:val="28"/>
        </w:rPr>
        <w:t>и</w:t>
      </w:r>
      <w:r>
        <w:rPr>
          <w:sz w:val="28"/>
          <w:szCs w:val="28"/>
          <w:lang w:val="ru-RU"/>
        </w:rPr>
        <w:t>. Управління складається:</w:t>
      </w:r>
    </w:p>
    <w:p w:rsidR="00AF1640" w:rsidRDefault="00AF1640" w:rsidP="00AF1640">
      <w:pPr>
        <w:jc w:val="both"/>
        <w:rPr>
          <w:bCs/>
          <w:sz w:val="28"/>
          <w:szCs w:val="28"/>
        </w:rPr>
      </w:pPr>
      <w:r>
        <w:rPr>
          <w:bCs/>
          <w:sz w:val="28"/>
          <w:szCs w:val="28"/>
        </w:rPr>
        <w:t>1. Апарат управління – 3 особи:</w:t>
      </w:r>
    </w:p>
    <w:p w:rsidR="00AF1640" w:rsidRDefault="00AF1640" w:rsidP="00AF1640">
      <w:pPr>
        <w:ind w:firstLine="720"/>
        <w:jc w:val="both"/>
        <w:rPr>
          <w:bCs/>
          <w:sz w:val="28"/>
          <w:szCs w:val="28"/>
        </w:rPr>
      </w:pPr>
      <w:r>
        <w:rPr>
          <w:bCs/>
          <w:sz w:val="28"/>
          <w:szCs w:val="28"/>
        </w:rPr>
        <w:t>1.1 Начальник управління – 1 особа;</w:t>
      </w:r>
    </w:p>
    <w:p w:rsidR="00AF1640" w:rsidRDefault="00AF1640" w:rsidP="00AF1640">
      <w:pPr>
        <w:ind w:firstLine="720"/>
        <w:jc w:val="both"/>
        <w:rPr>
          <w:bCs/>
          <w:sz w:val="28"/>
          <w:szCs w:val="28"/>
        </w:rPr>
      </w:pPr>
      <w:r>
        <w:rPr>
          <w:bCs/>
          <w:sz w:val="28"/>
          <w:szCs w:val="28"/>
        </w:rPr>
        <w:t>1.2. Заступник начальника управління – 1 особа;</w:t>
      </w:r>
    </w:p>
    <w:p w:rsidR="00AF1640" w:rsidRDefault="00AF1640" w:rsidP="00AF1640">
      <w:pPr>
        <w:ind w:firstLine="720"/>
        <w:jc w:val="both"/>
        <w:rPr>
          <w:bCs/>
          <w:sz w:val="28"/>
          <w:szCs w:val="28"/>
        </w:rPr>
      </w:pPr>
      <w:r>
        <w:rPr>
          <w:bCs/>
          <w:sz w:val="28"/>
          <w:szCs w:val="28"/>
        </w:rPr>
        <w:t>1.3. Секретар керівника – 1 особа.</w:t>
      </w:r>
    </w:p>
    <w:p w:rsidR="00AF1640" w:rsidRDefault="00AF1640" w:rsidP="00AF1640">
      <w:pPr>
        <w:jc w:val="both"/>
        <w:rPr>
          <w:bCs/>
          <w:sz w:val="28"/>
          <w:szCs w:val="28"/>
        </w:rPr>
      </w:pPr>
      <w:r>
        <w:rPr>
          <w:bCs/>
          <w:sz w:val="28"/>
          <w:szCs w:val="28"/>
        </w:rPr>
        <w:t>2</w:t>
      </w:r>
      <w:r w:rsidR="000473D4">
        <w:rPr>
          <w:bCs/>
          <w:sz w:val="28"/>
          <w:szCs w:val="28"/>
        </w:rPr>
        <w:t>. Відділ соціальних допомог – 10</w:t>
      </w:r>
      <w:r>
        <w:rPr>
          <w:bCs/>
          <w:sz w:val="28"/>
          <w:szCs w:val="28"/>
        </w:rPr>
        <w:t xml:space="preserve"> осіб.</w:t>
      </w:r>
    </w:p>
    <w:p w:rsidR="00AF1640" w:rsidRDefault="00AF1640" w:rsidP="00AF1640">
      <w:pPr>
        <w:jc w:val="both"/>
        <w:rPr>
          <w:bCs/>
          <w:sz w:val="28"/>
          <w:szCs w:val="28"/>
        </w:rPr>
      </w:pPr>
      <w:r>
        <w:rPr>
          <w:bCs/>
          <w:sz w:val="28"/>
          <w:szCs w:val="28"/>
        </w:rPr>
        <w:t>3. Відділ грошових виплат та компенсації – 5 осіб.</w:t>
      </w:r>
    </w:p>
    <w:p w:rsidR="00AF1640" w:rsidRDefault="00AF1640" w:rsidP="00AF1640">
      <w:pPr>
        <w:jc w:val="both"/>
        <w:rPr>
          <w:bCs/>
          <w:sz w:val="28"/>
          <w:szCs w:val="28"/>
        </w:rPr>
      </w:pPr>
      <w:r>
        <w:rPr>
          <w:bCs/>
          <w:sz w:val="28"/>
          <w:szCs w:val="28"/>
        </w:rPr>
        <w:t>4. Головний спеціаліст по роботі з кадрами – 1 особа.</w:t>
      </w:r>
    </w:p>
    <w:p w:rsidR="00AF1640" w:rsidRDefault="00AF1640" w:rsidP="00AF1640">
      <w:pPr>
        <w:jc w:val="both"/>
        <w:rPr>
          <w:bCs/>
          <w:sz w:val="28"/>
          <w:szCs w:val="28"/>
        </w:rPr>
      </w:pPr>
      <w:r>
        <w:rPr>
          <w:bCs/>
          <w:sz w:val="28"/>
          <w:szCs w:val="28"/>
        </w:rPr>
        <w:t>5. Відділ бухгалтерського обліку – 4 особи.</w:t>
      </w:r>
    </w:p>
    <w:p w:rsidR="00AF1640" w:rsidRDefault="00AF1640" w:rsidP="00AF1640">
      <w:pPr>
        <w:jc w:val="both"/>
        <w:rPr>
          <w:bCs/>
          <w:sz w:val="28"/>
          <w:szCs w:val="28"/>
        </w:rPr>
      </w:pPr>
      <w:r>
        <w:rPr>
          <w:bCs/>
          <w:sz w:val="28"/>
          <w:szCs w:val="28"/>
        </w:rPr>
        <w:t>6. С</w:t>
      </w:r>
      <w:r>
        <w:rPr>
          <w:sz w:val="28"/>
          <w:szCs w:val="28"/>
        </w:rPr>
        <w:t xml:space="preserve">ектор </w:t>
      </w:r>
      <w:r w:rsidR="000473D4">
        <w:rPr>
          <w:sz w:val="28"/>
          <w:szCs w:val="28"/>
        </w:rPr>
        <w:t>підтримки сім’ї та координації надання соціальних послуг</w:t>
      </w:r>
      <w:r>
        <w:rPr>
          <w:sz w:val="28"/>
          <w:szCs w:val="28"/>
        </w:rPr>
        <w:t xml:space="preserve"> – 2 особи.</w:t>
      </w:r>
    </w:p>
    <w:p w:rsidR="00AF1640" w:rsidRDefault="00AF1640" w:rsidP="00AF1640">
      <w:pPr>
        <w:jc w:val="both"/>
        <w:rPr>
          <w:bCs/>
          <w:sz w:val="28"/>
          <w:szCs w:val="28"/>
        </w:rPr>
      </w:pPr>
      <w:r>
        <w:rPr>
          <w:bCs/>
          <w:sz w:val="28"/>
          <w:szCs w:val="28"/>
        </w:rPr>
        <w:t>7.</w:t>
      </w:r>
      <w:r w:rsidR="000473D4">
        <w:rPr>
          <w:bCs/>
          <w:sz w:val="28"/>
          <w:szCs w:val="28"/>
        </w:rPr>
        <w:t> Сектор по обслуговуванню внутрішньо переміщених осіб</w:t>
      </w:r>
      <w:r>
        <w:rPr>
          <w:bCs/>
          <w:sz w:val="28"/>
          <w:szCs w:val="28"/>
        </w:rPr>
        <w:t xml:space="preserve"> – 2 особи.</w:t>
      </w:r>
    </w:p>
    <w:p w:rsidR="00AF1640" w:rsidRDefault="00AF1640" w:rsidP="00AF1640">
      <w:pPr>
        <w:jc w:val="both"/>
        <w:rPr>
          <w:color w:val="000000"/>
          <w:sz w:val="28"/>
          <w:szCs w:val="28"/>
        </w:rPr>
      </w:pPr>
      <w:r>
        <w:rPr>
          <w:bCs/>
          <w:sz w:val="28"/>
          <w:szCs w:val="28"/>
        </w:rPr>
        <w:t>8. </w:t>
      </w:r>
      <w:r w:rsidR="000473D4">
        <w:rPr>
          <w:bCs/>
          <w:sz w:val="28"/>
          <w:szCs w:val="28"/>
        </w:rPr>
        <w:t xml:space="preserve">Відділ контролю за наданням соціальної підтримки та нагляду за правильністю призначення (перерахунку) і виплати пенсій </w:t>
      </w:r>
      <w:r w:rsidR="000473D4">
        <w:rPr>
          <w:sz w:val="28"/>
          <w:szCs w:val="28"/>
        </w:rPr>
        <w:t xml:space="preserve"> – 3 особи</w:t>
      </w:r>
      <w:r>
        <w:rPr>
          <w:sz w:val="28"/>
          <w:szCs w:val="28"/>
        </w:rPr>
        <w:t>.</w:t>
      </w:r>
    </w:p>
    <w:p w:rsidR="00AF1640" w:rsidRDefault="00AF1640" w:rsidP="00AF1640">
      <w:pPr>
        <w:jc w:val="both"/>
        <w:rPr>
          <w:bCs/>
          <w:color w:val="000000"/>
          <w:sz w:val="28"/>
          <w:szCs w:val="28"/>
        </w:rPr>
      </w:pPr>
      <w:r>
        <w:rPr>
          <w:color w:val="000000"/>
          <w:sz w:val="28"/>
          <w:szCs w:val="28"/>
        </w:rPr>
        <w:t>9. </w:t>
      </w:r>
      <w:r>
        <w:rPr>
          <w:bCs/>
          <w:color w:val="000000"/>
          <w:sz w:val="28"/>
          <w:szCs w:val="28"/>
        </w:rPr>
        <w:t>Відділ</w:t>
      </w:r>
      <w:r w:rsidR="000473D4">
        <w:rPr>
          <w:bCs/>
          <w:color w:val="000000"/>
          <w:sz w:val="28"/>
          <w:szCs w:val="28"/>
        </w:rPr>
        <w:t xml:space="preserve"> соціальної підтримки осіб з інвалідністю</w:t>
      </w:r>
      <w:r w:rsidR="007A71EA">
        <w:rPr>
          <w:bCs/>
          <w:color w:val="000000"/>
          <w:sz w:val="28"/>
          <w:szCs w:val="28"/>
        </w:rPr>
        <w:t xml:space="preserve"> та постраждалих внаслідок Чорнобильської катастрофи</w:t>
      </w:r>
      <w:r w:rsidR="000473D4">
        <w:rPr>
          <w:bCs/>
          <w:color w:val="000000"/>
          <w:sz w:val="28"/>
          <w:szCs w:val="28"/>
        </w:rPr>
        <w:t xml:space="preserve"> </w:t>
      </w:r>
      <w:r>
        <w:rPr>
          <w:sz w:val="28"/>
          <w:szCs w:val="28"/>
        </w:rPr>
        <w:t>–</w:t>
      </w:r>
      <w:r w:rsidR="007A71EA">
        <w:rPr>
          <w:bCs/>
          <w:color w:val="000000"/>
          <w:sz w:val="28"/>
          <w:szCs w:val="28"/>
        </w:rPr>
        <w:t xml:space="preserve"> 3 особи</w:t>
      </w:r>
      <w:r>
        <w:rPr>
          <w:bCs/>
          <w:color w:val="000000"/>
          <w:sz w:val="28"/>
          <w:szCs w:val="28"/>
        </w:rPr>
        <w:t>.</w:t>
      </w:r>
    </w:p>
    <w:p w:rsidR="007A71EA" w:rsidRDefault="007A71EA" w:rsidP="00AF1640">
      <w:pPr>
        <w:jc w:val="both"/>
        <w:rPr>
          <w:bCs/>
          <w:sz w:val="28"/>
          <w:szCs w:val="28"/>
        </w:rPr>
      </w:pPr>
      <w:r>
        <w:rPr>
          <w:bCs/>
          <w:color w:val="000000"/>
          <w:sz w:val="28"/>
          <w:szCs w:val="28"/>
        </w:rPr>
        <w:t>10. Відділ з питань ветеранської політики – 5 осіб.</w:t>
      </w:r>
    </w:p>
    <w:p w:rsidR="000473D4" w:rsidRDefault="007A71EA" w:rsidP="00AF1640">
      <w:pPr>
        <w:jc w:val="both"/>
        <w:rPr>
          <w:sz w:val="28"/>
          <w:szCs w:val="28"/>
        </w:rPr>
      </w:pPr>
      <w:r>
        <w:rPr>
          <w:bCs/>
          <w:sz w:val="28"/>
          <w:szCs w:val="28"/>
        </w:rPr>
        <w:t>11</w:t>
      </w:r>
      <w:r w:rsidR="00AF1640">
        <w:rPr>
          <w:bCs/>
          <w:sz w:val="28"/>
          <w:szCs w:val="28"/>
        </w:rPr>
        <w:t>. Сектор</w:t>
      </w:r>
      <w:r w:rsidR="00AF1640">
        <w:rPr>
          <w:sz w:val="28"/>
          <w:szCs w:val="28"/>
        </w:rPr>
        <w:t xml:space="preserve"> програмного та комп’ютерного забезпечення – 2 особи.</w:t>
      </w:r>
    </w:p>
    <w:p w:rsidR="00AF1640" w:rsidRDefault="000473D4" w:rsidP="00AF1640">
      <w:pPr>
        <w:jc w:val="both"/>
        <w:rPr>
          <w:sz w:val="28"/>
          <w:szCs w:val="28"/>
        </w:rPr>
      </w:pPr>
      <w:r>
        <w:rPr>
          <w:sz w:val="28"/>
          <w:szCs w:val="28"/>
        </w:rPr>
        <w:t>1</w:t>
      </w:r>
      <w:r w:rsidR="007A71EA">
        <w:rPr>
          <w:sz w:val="28"/>
          <w:szCs w:val="28"/>
        </w:rPr>
        <w:t>2</w:t>
      </w:r>
      <w:r w:rsidR="00AF1640">
        <w:rPr>
          <w:sz w:val="28"/>
          <w:szCs w:val="28"/>
        </w:rPr>
        <w:t>. Провідний спеціаліст-юрисконсульт – 1 особа.</w:t>
      </w:r>
    </w:p>
    <w:p w:rsidR="00AF1640" w:rsidRDefault="007A71EA" w:rsidP="00AF1640">
      <w:pPr>
        <w:jc w:val="both"/>
        <w:rPr>
          <w:sz w:val="28"/>
          <w:szCs w:val="28"/>
        </w:rPr>
      </w:pPr>
      <w:r>
        <w:rPr>
          <w:sz w:val="28"/>
          <w:szCs w:val="28"/>
        </w:rPr>
        <w:t>13</w:t>
      </w:r>
      <w:r w:rsidR="00AF1640">
        <w:rPr>
          <w:sz w:val="28"/>
          <w:szCs w:val="28"/>
        </w:rPr>
        <w:t>. Водій автотранспортних засобів – 1 особа.</w:t>
      </w:r>
    </w:p>
    <w:p w:rsidR="00AF1640" w:rsidRDefault="000473D4" w:rsidP="00AF1640">
      <w:pPr>
        <w:jc w:val="both"/>
        <w:rPr>
          <w:sz w:val="28"/>
          <w:szCs w:val="28"/>
          <w:lang w:val="ru-RU"/>
        </w:rPr>
      </w:pPr>
      <w:r>
        <w:rPr>
          <w:sz w:val="28"/>
          <w:szCs w:val="28"/>
        </w:rPr>
        <w:t>1</w:t>
      </w:r>
      <w:r w:rsidR="007A71EA">
        <w:rPr>
          <w:sz w:val="28"/>
          <w:szCs w:val="28"/>
        </w:rPr>
        <w:t>4. Відповідальний черговий – 1</w:t>
      </w:r>
      <w:r w:rsidR="00AF1640">
        <w:rPr>
          <w:sz w:val="28"/>
          <w:szCs w:val="28"/>
        </w:rPr>
        <w:t xml:space="preserve"> особ</w:t>
      </w:r>
      <w:r w:rsidR="007A71EA">
        <w:rPr>
          <w:sz w:val="28"/>
          <w:szCs w:val="28"/>
        </w:rPr>
        <w:t>а</w:t>
      </w:r>
      <w:r w:rsidR="00AF1640">
        <w:rPr>
          <w:sz w:val="28"/>
          <w:szCs w:val="28"/>
        </w:rPr>
        <w:t>.</w:t>
      </w:r>
    </w:p>
    <w:p w:rsidR="00AF1640" w:rsidRDefault="000473D4" w:rsidP="00AF1640">
      <w:pPr>
        <w:jc w:val="both"/>
        <w:rPr>
          <w:sz w:val="28"/>
          <w:szCs w:val="28"/>
          <w:lang w:val="ru-RU"/>
        </w:rPr>
      </w:pPr>
      <w:r>
        <w:rPr>
          <w:sz w:val="28"/>
          <w:szCs w:val="28"/>
          <w:lang w:val="ru-RU"/>
        </w:rPr>
        <w:t>1</w:t>
      </w:r>
      <w:r w:rsidR="007A71EA">
        <w:rPr>
          <w:sz w:val="28"/>
          <w:szCs w:val="28"/>
        </w:rPr>
        <w:t>5</w:t>
      </w:r>
      <w:r w:rsidR="00AF1640">
        <w:rPr>
          <w:sz w:val="28"/>
          <w:szCs w:val="28"/>
          <w:lang w:val="ru-RU"/>
        </w:rPr>
        <w:t>. </w:t>
      </w:r>
      <w:r w:rsidR="00AF1640">
        <w:rPr>
          <w:sz w:val="28"/>
          <w:szCs w:val="28"/>
        </w:rPr>
        <w:t>Прибиральник службових приміщень – 1 особа.</w:t>
      </w:r>
    </w:p>
    <w:p w:rsidR="00AF1640" w:rsidRDefault="00AF1640" w:rsidP="00AF1640">
      <w:pPr>
        <w:jc w:val="center"/>
        <w:rPr>
          <w:sz w:val="28"/>
          <w:szCs w:val="28"/>
          <w:lang w:val="ru-RU"/>
        </w:rPr>
      </w:pPr>
    </w:p>
    <w:p w:rsidR="00AF1640" w:rsidRDefault="00AF1640" w:rsidP="00AF1640">
      <w:pPr>
        <w:jc w:val="center"/>
        <w:rPr>
          <w:sz w:val="28"/>
          <w:szCs w:val="28"/>
          <w:lang w:val="ru-RU"/>
        </w:rPr>
      </w:pPr>
      <w:r>
        <w:rPr>
          <w:sz w:val="28"/>
          <w:szCs w:val="28"/>
          <w:lang w:val="ru-RU"/>
        </w:rPr>
        <w:t>7. ВІДПОВІДАЛЬНІСТЬ</w:t>
      </w:r>
    </w:p>
    <w:p w:rsidR="00AF1640" w:rsidRDefault="00AF1640" w:rsidP="00AF1640">
      <w:pPr>
        <w:rPr>
          <w:sz w:val="28"/>
          <w:szCs w:val="28"/>
          <w:lang w:val="ru-RU"/>
        </w:rPr>
      </w:pPr>
    </w:p>
    <w:p w:rsidR="00AF1640" w:rsidRDefault="00AF1640" w:rsidP="00AF1640">
      <w:pPr>
        <w:rPr>
          <w:sz w:val="28"/>
          <w:szCs w:val="28"/>
          <w:lang w:val="ru-RU"/>
        </w:rPr>
      </w:pPr>
      <w:r>
        <w:rPr>
          <w:sz w:val="28"/>
          <w:szCs w:val="28"/>
          <w:lang w:val="ru-RU"/>
        </w:rPr>
        <w:t>7.1. Управління несе відповідальність за:</w:t>
      </w:r>
    </w:p>
    <w:p w:rsidR="00AF1640" w:rsidRDefault="00AF1640" w:rsidP="00AF1640">
      <w:pPr>
        <w:rPr>
          <w:sz w:val="28"/>
          <w:szCs w:val="28"/>
          <w:lang w:val="ru-RU"/>
        </w:rPr>
      </w:pPr>
    </w:p>
    <w:p w:rsidR="00AF1640" w:rsidRDefault="00AF1640" w:rsidP="00AF1640">
      <w:pPr>
        <w:jc w:val="both"/>
        <w:rPr>
          <w:sz w:val="28"/>
          <w:szCs w:val="28"/>
          <w:lang w:val="ru-RU"/>
        </w:rPr>
      </w:pPr>
      <w:r>
        <w:rPr>
          <w:sz w:val="28"/>
          <w:szCs w:val="28"/>
          <w:lang w:val="ru-RU"/>
        </w:rPr>
        <w:t>7.1.1. Невчасне і неналежне виконання покладених на управління завдань і фунцій.</w:t>
      </w:r>
    </w:p>
    <w:p w:rsidR="00AF1640" w:rsidRDefault="00AF1640" w:rsidP="00AF1640">
      <w:pPr>
        <w:jc w:val="both"/>
        <w:rPr>
          <w:sz w:val="28"/>
          <w:szCs w:val="28"/>
          <w:lang w:val="ru-RU"/>
        </w:rPr>
      </w:pPr>
    </w:p>
    <w:p w:rsidR="00AF1640" w:rsidRDefault="00AF1640" w:rsidP="00AF1640">
      <w:pPr>
        <w:jc w:val="both"/>
        <w:rPr>
          <w:sz w:val="28"/>
          <w:szCs w:val="28"/>
          <w:lang w:val="ru-RU"/>
        </w:rPr>
      </w:pPr>
      <w:r>
        <w:rPr>
          <w:sz w:val="28"/>
          <w:szCs w:val="28"/>
          <w:lang w:val="ru-RU"/>
        </w:rPr>
        <w:t>7.1.2. Недотримання вимог законодавства України, внутрішніх організаційних та розпорядчих документів.</w:t>
      </w:r>
    </w:p>
    <w:p w:rsidR="00AF1640" w:rsidRDefault="00AF1640" w:rsidP="00AF1640">
      <w:pPr>
        <w:jc w:val="both"/>
        <w:rPr>
          <w:sz w:val="28"/>
          <w:szCs w:val="28"/>
          <w:lang w:val="ru-RU"/>
        </w:rPr>
      </w:pPr>
    </w:p>
    <w:p w:rsidR="00AF1640" w:rsidRDefault="00AF1640" w:rsidP="00AF1640">
      <w:pPr>
        <w:jc w:val="both"/>
        <w:rPr>
          <w:sz w:val="28"/>
          <w:szCs w:val="28"/>
          <w:lang w:val="ru-RU"/>
        </w:rPr>
      </w:pPr>
      <w:r>
        <w:rPr>
          <w:sz w:val="28"/>
          <w:szCs w:val="28"/>
          <w:lang w:val="ru-RU"/>
        </w:rPr>
        <w:t>7.1.3. Невикористання наданих прав.</w:t>
      </w:r>
    </w:p>
    <w:p w:rsidR="00AF1640" w:rsidRDefault="00AF1640" w:rsidP="00AF1640">
      <w:pPr>
        <w:jc w:val="both"/>
        <w:rPr>
          <w:sz w:val="28"/>
          <w:szCs w:val="28"/>
          <w:lang w:val="ru-RU"/>
        </w:rPr>
      </w:pPr>
    </w:p>
    <w:p w:rsidR="00AF1640" w:rsidRDefault="00AF1640" w:rsidP="00AF1640">
      <w:pPr>
        <w:jc w:val="both"/>
        <w:rPr>
          <w:sz w:val="28"/>
          <w:szCs w:val="28"/>
          <w:lang w:val="ru-RU"/>
        </w:rPr>
      </w:pPr>
      <w:r>
        <w:rPr>
          <w:sz w:val="28"/>
          <w:szCs w:val="28"/>
          <w:lang w:val="ru-RU"/>
        </w:rPr>
        <w:t>7.1.4. Недостовірність даних в управлінській документації управління.</w:t>
      </w:r>
    </w:p>
    <w:p w:rsidR="00AF1640" w:rsidRDefault="00AF1640" w:rsidP="00AF1640">
      <w:pPr>
        <w:jc w:val="both"/>
        <w:rPr>
          <w:sz w:val="28"/>
          <w:szCs w:val="28"/>
          <w:lang w:val="ru-RU"/>
        </w:rPr>
      </w:pPr>
    </w:p>
    <w:p w:rsidR="00AF1640" w:rsidRPr="00CB60A9" w:rsidRDefault="00AF1640" w:rsidP="00AF1640">
      <w:pPr>
        <w:jc w:val="both"/>
        <w:rPr>
          <w:sz w:val="28"/>
          <w:szCs w:val="28"/>
          <w:lang w:val="ru-RU"/>
        </w:rPr>
      </w:pPr>
      <w:r>
        <w:rPr>
          <w:sz w:val="28"/>
          <w:szCs w:val="28"/>
          <w:lang w:val="ru-RU"/>
        </w:rPr>
        <w:lastRenderedPageBreak/>
        <w:t>7.2. Відповідальність управління обумовлюється відповідальністю його керівника та працівників залежно від посадових функцій.</w:t>
      </w:r>
    </w:p>
    <w:p w:rsidR="00AF1640" w:rsidRPr="00CB60A9" w:rsidRDefault="00AF1640" w:rsidP="00AF1640">
      <w:pPr>
        <w:jc w:val="center"/>
        <w:rPr>
          <w:sz w:val="28"/>
          <w:szCs w:val="28"/>
          <w:lang w:val="ru-RU"/>
        </w:rPr>
      </w:pPr>
    </w:p>
    <w:p w:rsidR="00AF1640" w:rsidRDefault="00AF1640" w:rsidP="00AF1640">
      <w:pPr>
        <w:jc w:val="center"/>
        <w:rPr>
          <w:sz w:val="28"/>
          <w:szCs w:val="28"/>
          <w:lang w:val="ru-RU"/>
        </w:rPr>
      </w:pPr>
      <w:r>
        <w:rPr>
          <w:sz w:val="28"/>
          <w:szCs w:val="28"/>
          <w:lang w:val="ru-RU"/>
        </w:rPr>
        <w:t>8.ПРИКІНЦЕВІ ПОЛОЖЕННЯ</w:t>
      </w:r>
    </w:p>
    <w:p w:rsidR="00AF1640" w:rsidRDefault="00AF1640" w:rsidP="00AF1640">
      <w:pPr>
        <w:jc w:val="center"/>
        <w:rPr>
          <w:sz w:val="28"/>
          <w:szCs w:val="28"/>
          <w:lang w:val="ru-RU"/>
        </w:rPr>
      </w:pPr>
    </w:p>
    <w:p w:rsidR="00AF1640" w:rsidRDefault="00AF1640" w:rsidP="00AF1640">
      <w:pPr>
        <w:jc w:val="both"/>
        <w:rPr>
          <w:color w:val="000000"/>
          <w:sz w:val="28"/>
          <w:szCs w:val="28"/>
          <w:lang w:val="ru-RU"/>
        </w:rPr>
      </w:pPr>
      <w:r>
        <w:rPr>
          <w:color w:val="000000"/>
          <w:sz w:val="28"/>
          <w:szCs w:val="28"/>
          <w:lang w:val="ru-RU"/>
        </w:rPr>
        <w:t xml:space="preserve">8.1. Управління під час виконання покладених на нього завдань взаємодіє з іншими структурними підрозділами міської ради, а також з підприємствами, установами, організаціями, громадянами та об’єднаннями громадян. </w:t>
      </w:r>
    </w:p>
    <w:p w:rsidR="00AF1640" w:rsidRDefault="00AF1640" w:rsidP="00AF1640">
      <w:pPr>
        <w:jc w:val="both"/>
        <w:rPr>
          <w:color w:val="000000"/>
          <w:sz w:val="28"/>
          <w:szCs w:val="28"/>
          <w:lang w:val="ru-RU"/>
        </w:rPr>
      </w:pPr>
    </w:p>
    <w:p w:rsidR="00AF1640" w:rsidRDefault="00AF1640" w:rsidP="00AF1640">
      <w:pPr>
        <w:jc w:val="both"/>
        <w:rPr>
          <w:sz w:val="28"/>
          <w:szCs w:val="28"/>
          <w:lang w:val="ru-RU"/>
        </w:rPr>
      </w:pPr>
      <w:r>
        <w:rPr>
          <w:sz w:val="28"/>
          <w:szCs w:val="28"/>
          <w:lang w:val="ru-RU"/>
        </w:rPr>
        <w:t>8.2. </w:t>
      </w:r>
      <w:r>
        <w:rPr>
          <w:bCs/>
          <w:iCs/>
          <w:sz w:val="28"/>
          <w:szCs w:val="28"/>
          <w:lang w:val="ru-RU"/>
        </w:rPr>
        <w:t xml:space="preserve">Управління утримується за рахунок коштів міського бюджету. </w:t>
      </w:r>
      <w:r>
        <w:rPr>
          <w:sz w:val="28"/>
          <w:szCs w:val="28"/>
          <w:lang w:val="ru-RU"/>
        </w:rPr>
        <w:t>Граничну чисельність, фонд оплати праці працівників та видатки на утримання управління в межах виділених асигнувань визначає міський голова після попередньої експертизи у фінансовому управлінні.</w:t>
      </w:r>
    </w:p>
    <w:p w:rsidR="00AF1640" w:rsidRDefault="00AF1640" w:rsidP="00AF1640">
      <w:pPr>
        <w:jc w:val="both"/>
        <w:rPr>
          <w:sz w:val="28"/>
          <w:szCs w:val="28"/>
          <w:lang w:val="ru-RU"/>
        </w:rPr>
      </w:pPr>
    </w:p>
    <w:p w:rsidR="00AF1640" w:rsidRDefault="00AF1640" w:rsidP="00AF1640">
      <w:pPr>
        <w:jc w:val="both"/>
        <w:rPr>
          <w:sz w:val="28"/>
          <w:szCs w:val="28"/>
          <w:lang w:val="ru-RU"/>
        </w:rPr>
      </w:pPr>
      <w:r>
        <w:rPr>
          <w:sz w:val="28"/>
          <w:szCs w:val="28"/>
          <w:lang w:val="ru-RU"/>
        </w:rPr>
        <w:t>8.3. </w:t>
      </w:r>
      <w:r>
        <w:rPr>
          <w:bCs/>
          <w:iCs/>
          <w:sz w:val="28"/>
          <w:szCs w:val="28"/>
          <w:lang w:val="ru-RU"/>
        </w:rPr>
        <w:t xml:space="preserve">Управління є юридичною </w:t>
      </w:r>
      <w:r>
        <w:rPr>
          <w:bCs/>
          <w:iCs/>
          <w:color w:val="000000"/>
          <w:sz w:val="28"/>
          <w:szCs w:val="28"/>
          <w:lang w:val="ru-RU"/>
        </w:rPr>
        <w:t>особою публічного права, має</w:t>
      </w:r>
      <w:r>
        <w:rPr>
          <w:bCs/>
          <w:iCs/>
          <w:sz w:val="28"/>
          <w:szCs w:val="28"/>
          <w:lang w:val="ru-RU"/>
        </w:rPr>
        <w:t xml:space="preserve"> самостійний баланс, рахунки в органах Казначейства, печатку із зображенням Державного Герба України та своїм найменуванням</w:t>
      </w:r>
      <w:r>
        <w:rPr>
          <w:bCs/>
          <w:iCs/>
          <w:color w:val="000000"/>
          <w:sz w:val="28"/>
          <w:szCs w:val="28"/>
          <w:lang w:val="ru-RU"/>
        </w:rPr>
        <w:t>, власні бланки.</w:t>
      </w:r>
    </w:p>
    <w:p w:rsidR="00AF1640" w:rsidRDefault="00AF1640" w:rsidP="00AF1640">
      <w:pPr>
        <w:jc w:val="both"/>
        <w:rPr>
          <w:sz w:val="28"/>
          <w:szCs w:val="28"/>
          <w:lang w:val="ru-RU"/>
        </w:rPr>
      </w:pPr>
    </w:p>
    <w:p w:rsidR="00AF1640" w:rsidRDefault="00AF1640" w:rsidP="00AF1640">
      <w:pPr>
        <w:jc w:val="both"/>
        <w:rPr>
          <w:sz w:val="28"/>
          <w:szCs w:val="28"/>
          <w:lang w:val="ru-RU"/>
        </w:rPr>
      </w:pPr>
    </w:p>
    <w:p w:rsidR="00AF1640" w:rsidRDefault="00AF1640" w:rsidP="00AF1640">
      <w:pPr>
        <w:rPr>
          <w:b/>
          <w:bCs/>
          <w:iCs/>
          <w:sz w:val="28"/>
          <w:szCs w:val="28"/>
        </w:rPr>
      </w:pPr>
    </w:p>
    <w:p w:rsidR="00CB60A9" w:rsidRDefault="00CB60A9" w:rsidP="00AF1640">
      <w:pPr>
        <w:rPr>
          <w:bCs/>
          <w:iCs/>
          <w:sz w:val="28"/>
          <w:szCs w:val="28"/>
        </w:rPr>
      </w:pPr>
    </w:p>
    <w:p w:rsidR="00AF4F00" w:rsidRPr="00AF1640" w:rsidRDefault="00AF1640" w:rsidP="00AF1640">
      <w:pPr>
        <w:rPr>
          <w:sz w:val="28"/>
          <w:szCs w:val="28"/>
        </w:rPr>
      </w:pPr>
      <w:r>
        <w:rPr>
          <w:bCs/>
          <w:iCs/>
          <w:sz w:val="28"/>
          <w:szCs w:val="28"/>
        </w:rPr>
        <w:t xml:space="preserve">Начальник управління                                                     </w:t>
      </w:r>
      <w:r>
        <w:rPr>
          <w:bCs/>
          <w:iCs/>
          <w:sz w:val="28"/>
          <w:szCs w:val="28"/>
          <w:lang w:val="en-US"/>
        </w:rPr>
        <w:t xml:space="preserve">               </w:t>
      </w:r>
      <w:r>
        <w:rPr>
          <w:bCs/>
          <w:iCs/>
          <w:sz w:val="28"/>
          <w:szCs w:val="28"/>
        </w:rPr>
        <w:t xml:space="preserve">      </w:t>
      </w:r>
      <w:r w:rsidR="00CB60A9">
        <w:rPr>
          <w:bCs/>
          <w:iCs/>
          <w:sz w:val="28"/>
          <w:szCs w:val="28"/>
        </w:rPr>
        <w:t>Г.П. МАЛИШ</w:t>
      </w:r>
    </w:p>
    <w:sectPr w:rsidR="00AF4F00" w:rsidRPr="00AF1640" w:rsidSect="00CB60A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4DD" w:rsidRDefault="001814DD">
      <w:r>
        <w:separator/>
      </w:r>
    </w:p>
  </w:endnote>
  <w:endnote w:type="continuationSeparator" w:id="0">
    <w:p w:rsidR="001814DD" w:rsidRDefault="00181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263" w:rsidRDefault="001814D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263" w:rsidRDefault="001814D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263" w:rsidRDefault="001814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4DD" w:rsidRDefault="001814DD">
      <w:r>
        <w:separator/>
      </w:r>
    </w:p>
  </w:footnote>
  <w:footnote w:type="continuationSeparator" w:id="0">
    <w:p w:rsidR="001814DD" w:rsidRDefault="00181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263" w:rsidRDefault="000473D4">
    <w:pPr>
      <w:pStyle w:val="a4"/>
      <w:jc w:val="right"/>
    </w:pPr>
    <w:r>
      <w:fldChar w:fldCharType="begin"/>
    </w:r>
    <w:r>
      <w:instrText xml:space="preserve"> PAGE </w:instrText>
    </w:r>
    <w:r>
      <w:fldChar w:fldCharType="separate"/>
    </w:r>
    <w:r w:rsidR="00F617EE">
      <w:rPr>
        <w:noProof/>
      </w:rPr>
      <w:t>2</w:t>
    </w:r>
    <w:r>
      <w:fldChar w:fldCharType="end"/>
    </w:r>
  </w:p>
  <w:p w:rsidR="00395263" w:rsidRDefault="001814D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263" w:rsidRDefault="001814D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F1640"/>
    <w:rsid w:val="000473D4"/>
    <w:rsid w:val="001814DD"/>
    <w:rsid w:val="00514994"/>
    <w:rsid w:val="007A71EA"/>
    <w:rsid w:val="008F311E"/>
    <w:rsid w:val="00A23265"/>
    <w:rsid w:val="00AB043F"/>
    <w:rsid w:val="00AF1640"/>
    <w:rsid w:val="00AF4F00"/>
    <w:rsid w:val="00CB60A9"/>
    <w:rsid w:val="00F61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1EAB75-4E58-4F7E-9B1D-0ABE362E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640"/>
    <w:pPr>
      <w:suppressAutoHyphens/>
      <w:spacing w:after="0" w:line="240" w:lineRule="auto"/>
    </w:pPr>
    <w:rPr>
      <w:rFonts w:ascii="Times New Roman" w:eastAsia="Times New Roman" w:hAnsi="Times New Roman" w:cs="Times New Roman"/>
      <w:sz w:val="20"/>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F1640"/>
    <w:rPr>
      <w:color w:val="0000FF"/>
      <w:u w:val="single"/>
    </w:rPr>
  </w:style>
  <w:style w:type="paragraph" w:styleId="HTML">
    <w:name w:val="HTML Preformatted"/>
    <w:basedOn w:val="a"/>
    <w:link w:val="HTML0"/>
    <w:rsid w:val="00AF1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rsid w:val="00AF1640"/>
    <w:rPr>
      <w:rFonts w:ascii="Courier New" w:eastAsia="Times New Roman" w:hAnsi="Courier New" w:cs="Courier New"/>
      <w:sz w:val="20"/>
      <w:szCs w:val="20"/>
      <w:lang w:eastAsia="ar-SA"/>
    </w:rPr>
  </w:style>
  <w:style w:type="paragraph" w:customStyle="1" w:styleId="rvps2">
    <w:name w:val="rvps2"/>
    <w:basedOn w:val="a"/>
    <w:rsid w:val="00AF1640"/>
    <w:pPr>
      <w:spacing w:before="100" w:after="100"/>
    </w:pPr>
    <w:rPr>
      <w:sz w:val="24"/>
      <w:szCs w:val="24"/>
      <w:lang w:val="ru-RU"/>
    </w:rPr>
  </w:style>
  <w:style w:type="paragraph" w:styleId="a4">
    <w:name w:val="header"/>
    <w:basedOn w:val="a"/>
    <w:link w:val="a5"/>
    <w:rsid w:val="00AF1640"/>
    <w:pPr>
      <w:tabs>
        <w:tab w:val="center" w:pos="4819"/>
        <w:tab w:val="right" w:pos="9639"/>
      </w:tabs>
    </w:pPr>
  </w:style>
  <w:style w:type="character" w:customStyle="1" w:styleId="a5">
    <w:name w:val="Верхний колонтитул Знак"/>
    <w:basedOn w:val="a0"/>
    <w:link w:val="a4"/>
    <w:rsid w:val="00AF1640"/>
    <w:rPr>
      <w:rFonts w:ascii="Times New Roman" w:eastAsia="Times New Roman" w:hAnsi="Times New Roman" w:cs="Times New Roman"/>
      <w:sz w:val="20"/>
      <w:szCs w:val="20"/>
      <w:lang w:val="uk-UA" w:eastAsia="ar-SA"/>
    </w:rPr>
  </w:style>
  <w:style w:type="paragraph" w:styleId="a6">
    <w:name w:val="footer"/>
    <w:basedOn w:val="a"/>
    <w:link w:val="a7"/>
    <w:rsid w:val="00AF1640"/>
    <w:pPr>
      <w:tabs>
        <w:tab w:val="center" w:pos="4819"/>
        <w:tab w:val="right" w:pos="9639"/>
      </w:tabs>
    </w:pPr>
  </w:style>
  <w:style w:type="character" w:customStyle="1" w:styleId="a7">
    <w:name w:val="Нижний колонтитул Знак"/>
    <w:basedOn w:val="a0"/>
    <w:link w:val="a6"/>
    <w:rsid w:val="00AF1640"/>
    <w:rPr>
      <w:rFonts w:ascii="Times New Roman" w:eastAsia="Times New Roman" w:hAnsi="Times New Roman" w:cs="Times New Roman"/>
      <w:sz w:val="20"/>
      <w:szCs w:val="20"/>
      <w:lang w:val="uk-UA" w:eastAsia="ar-SA"/>
    </w:rPr>
  </w:style>
  <w:style w:type="paragraph" w:styleId="a8">
    <w:name w:val="Balloon Text"/>
    <w:basedOn w:val="a"/>
    <w:link w:val="a9"/>
    <w:uiPriority w:val="99"/>
    <w:semiHidden/>
    <w:unhideWhenUsed/>
    <w:rsid w:val="00CB60A9"/>
    <w:rPr>
      <w:rFonts w:ascii="Segoe UI" w:hAnsi="Segoe UI" w:cs="Segoe UI"/>
      <w:sz w:val="18"/>
      <w:szCs w:val="18"/>
    </w:rPr>
  </w:style>
  <w:style w:type="character" w:customStyle="1" w:styleId="a9">
    <w:name w:val="Текст выноски Знак"/>
    <w:basedOn w:val="a0"/>
    <w:link w:val="a8"/>
    <w:uiPriority w:val="99"/>
    <w:semiHidden/>
    <w:rsid w:val="00CB60A9"/>
    <w:rPr>
      <w:rFonts w:ascii="Segoe UI" w:eastAsia="Times New Roman" w:hAnsi="Segoe UI" w:cs="Segoe UI"/>
      <w:sz w:val="18"/>
      <w:szCs w:val="18"/>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95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zakon1.rada.gov.ua/laws/show/254&#1082;/96-&#1074;&#1088;/paran1654" TargetMode="Externa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5169</Words>
  <Characters>29468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60Сhumak</cp:lastModifiedBy>
  <cp:revision>11</cp:revision>
  <cp:lastPrinted>2024-03-15T07:13:00Z</cp:lastPrinted>
  <dcterms:created xsi:type="dcterms:W3CDTF">2024-03-14T12:04:00Z</dcterms:created>
  <dcterms:modified xsi:type="dcterms:W3CDTF">2024-05-22T08:43:00Z</dcterms:modified>
</cp:coreProperties>
</file>